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小标宋简体"/>
          <w:bCs/>
          <w:color w:val="auto"/>
          <w:spacing w:val="-20"/>
          <w:sz w:val="48"/>
          <w:szCs w:val="48"/>
        </w:rPr>
      </w:pPr>
      <w:r>
        <w:rPr>
          <w:rFonts w:eastAsia="方正小标宋简体"/>
          <w:bCs/>
          <w:color w:val="auto"/>
          <w:spacing w:val="-20"/>
          <w:sz w:val="36"/>
          <w:szCs w:val="36"/>
        </w:rPr>
        <w:t>合同编号：</w:t>
      </w:r>
    </w:p>
    <w:p>
      <w:pPr>
        <w:rPr>
          <w:rFonts w:eastAsia="方正小标宋简体"/>
          <w:bCs/>
          <w:color w:val="auto"/>
          <w:spacing w:val="-20"/>
          <w:sz w:val="48"/>
          <w:szCs w:val="48"/>
        </w:rPr>
      </w:pPr>
    </w:p>
    <w:p>
      <w:pPr>
        <w:jc w:val="center"/>
        <w:rPr>
          <w:rFonts w:hint="eastAsia" w:eastAsia="方正小标宋简体"/>
          <w:bCs/>
          <w:color w:val="auto"/>
          <w:spacing w:val="-20"/>
          <w:sz w:val="52"/>
          <w:szCs w:val="52"/>
          <w:lang w:eastAsia="zh-CN"/>
        </w:rPr>
      </w:pPr>
      <w:bookmarkStart w:id="0" w:name="_GoBack"/>
      <w:r>
        <w:rPr>
          <w:rFonts w:hint="eastAsia" w:eastAsia="方正小标宋简体"/>
          <w:bCs/>
          <w:color w:val="auto"/>
          <w:spacing w:val="-20"/>
          <w:sz w:val="52"/>
          <w:szCs w:val="52"/>
        </w:rPr>
        <w:t>清远</w:t>
      </w:r>
      <w:r>
        <w:rPr>
          <w:rFonts w:eastAsia="方正小标宋简体"/>
          <w:bCs/>
          <w:color w:val="auto"/>
          <w:spacing w:val="-20"/>
          <w:sz w:val="52"/>
          <w:szCs w:val="52"/>
        </w:rPr>
        <w:t>市物业服务合同</w:t>
      </w:r>
      <w:r>
        <w:rPr>
          <w:rFonts w:hint="eastAsia" w:eastAsia="方正小标宋简体"/>
          <w:bCs/>
          <w:color w:val="auto"/>
          <w:spacing w:val="-20"/>
          <w:sz w:val="52"/>
          <w:szCs w:val="52"/>
          <w:lang w:eastAsia="zh-CN"/>
        </w:rPr>
        <w:t>参考文本</w:t>
      </w:r>
    </w:p>
    <w:bookmarkEnd w:id="0"/>
    <w:p>
      <w:pPr>
        <w:pStyle w:val="2"/>
        <w:rPr>
          <w:rFonts w:hint="eastAsia"/>
          <w:lang w:eastAsia="zh-CN"/>
        </w:rPr>
      </w:pPr>
    </w:p>
    <w:p>
      <w:pPr>
        <w:jc w:val="center"/>
        <w:rPr>
          <w:rFonts w:eastAsia="楷体_GB2312"/>
          <w:b/>
          <w:bCs/>
          <w:color w:val="auto"/>
          <w:spacing w:val="-20"/>
          <w:sz w:val="32"/>
          <w:szCs w:val="32"/>
        </w:rPr>
      </w:pPr>
    </w:p>
    <w:p>
      <w:pPr>
        <w:spacing w:line="600" w:lineRule="exact"/>
        <w:rPr>
          <w:rFonts w:eastAsia="仿宋_GB2312"/>
          <w:b/>
          <w:color w:val="auto"/>
          <w:spacing w:val="-20"/>
          <w:sz w:val="32"/>
          <w:szCs w:val="32"/>
          <w:u w:val="single"/>
        </w:rPr>
      </w:pPr>
      <w:r>
        <w:rPr>
          <w:rFonts w:eastAsia="仿宋_GB2312"/>
          <w:b/>
          <w:color w:val="auto"/>
          <w:spacing w:val="-20"/>
          <w:sz w:val="32"/>
          <w:szCs w:val="32"/>
        </w:rPr>
        <w:t>　　　甲方（业主委员会）：</w:t>
      </w:r>
      <w:r>
        <w:rPr>
          <w:rFonts w:eastAsia="仿宋_GB2312"/>
          <w:b/>
          <w:color w:val="auto"/>
          <w:spacing w:val="-20"/>
          <w:sz w:val="32"/>
          <w:szCs w:val="32"/>
          <w:u w:val="single"/>
        </w:rPr>
        <w:t xml:space="preserve">                             </w:t>
      </w:r>
    </w:p>
    <w:p>
      <w:pPr>
        <w:jc w:val="center"/>
        <w:rPr>
          <w:rFonts w:eastAsia="仿宋_GB2312"/>
          <w:b/>
          <w:color w:val="auto"/>
          <w:spacing w:val="-20"/>
          <w:sz w:val="32"/>
          <w:szCs w:val="32"/>
        </w:rPr>
      </w:pPr>
    </w:p>
    <w:p>
      <w:pPr>
        <w:ind w:firstLine="900" w:firstLineChars="320"/>
        <w:rPr>
          <w:rFonts w:eastAsia="仿宋_GB2312"/>
          <w:b/>
          <w:color w:val="auto"/>
          <w:spacing w:val="-20"/>
          <w:sz w:val="32"/>
          <w:szCs w:val="32"/>
        </w:rPr>
      </w:pPr>
      <w:r>
        <w:rPr>
          <w:rFonts w:eastAsia="仿宋_GB2312"/>
          <w:b/>
          <w:color w:val="auto"/>
          <w:spacing w:val="-20"/>
          <w:sz w:val="32"/>
          <w:szCs w:val="32"/>
        </w:rPr>
        <w:t>乙方（物业服务</w:t>
      </w:r>
      <w:r>
        <w:rPr>
          <w:rFonts w:hint="eastAsia" w:eastAsia="仿宋_GB2312"/>
          <w:b/>
          <w:color w:val="auto"/>
          <w:spacing w:val="-20"/>
          <w:sz w:val="32"/>
          <w:szCs w:val="32"/>
        </w:rPr>
        <w:t>企业</w:t>
      </w:r>
      <w:r>
        <w:rPr>
          <w:rFonts w:eastAsia="仿宋_GB2312"/>
          <w:b/>
          <w:color w:val="auto"/>
          <w:spacing w:val="-20"/>
          <w:sz w:val="32"/>
          <w:szCs w:val="32"/>
        </w:rPr>
        <w:t>）：</w:t>
      </w:r>
      <w:r>
        <w:rPr>
          <w:rFonts w:eastAsia="仿宋_GB2312"/>
          <w:b/>
          <w:color w:val="auto"/>
          <w:spacing w:val="-20"/>
          <w:sz w:val="32"/>
          <w:szCs w:val="32"/>
          <w:u w:val="single"/>
        </w:rPr>
        <w:t xml:space="preserve">                          </w:t>
      </w:r>
      <w:r>
        <w:rPr>
          <w:rFonts w:hint="eastAsia" w:eastAsia="仿宋_GB2312"/>
          <w:b/>
          <w:color w:val="auto"/>
          <w:spacing w:val="-20"/>
          <w:sz w:val="32"/>
          <w:szCs w:val="32"/>
          <w:u w:val="single"/>
        </w:rPr>
        <w:t xml:space="preserve"> </w:t>
      </w:r>
      <w:r>
        <w:rPr>
          <w:rFonts w:eastAsia="仿宋_GB2312"/>
          <w:b/>
          <w:color w:val="auto"/>
          <w:spacing w:val="-20"/>
          <w:sz w:val="32"/>
          <w:szCs w:val="32"/>
          <w:u w:val="single"/>
        </w:rPr>
        <w:t xml:space="preserve">  </w:t>
      </w:r>
    </w:p>
    <w:p>
      <w:pPr>
        <w:ind w:firstLine="984" w:firstLineChars="350"/>
        <w:rPr>
          <w:rFonts w:eastAsia="仿宋_GB2312"/>
          <w:b/>
          <w:color w:val="auto"/>
          <w:spacing w:val="-20"/>
          <w:sz w:val="32"/>
          <w:szCs w:val="32"/>
          <w:u w:val="single"/>
        </w:rPr>
      </w:pPr>
    </w:p>
    <w:p>
      <w:pPr>
        <w:ind w:firstLine="900" w:firstLineChars="320"/>
        <w:rPr>
          <w:rFonts w:eastAsia="仿宋_GB2312"/>
          <w:b/>
          <w:color w:val="auto"/>
          <w:spacing w:val="-20"/>
          <w:sz w:val="32"/>
          <w:szCs w:val="32"/>
          <w:u w:val="single"/>
        </w:rPr>
      </w:pPr>
      <w:r>
        <w:rPr>
          <w:rFonts w:eastAsia="仿宋_GB2312"/>
          <w:b/>
          <w:color w:val="auto"/>
          <w:spacing w:val="-20"/>
          <w:sz w:val="32"/>
          <w:szCs w:val="32"/>
        </w:rPr>
        <w:t>物业项目名称：</w:t>
      </w:r>
      <w:r>
        <w:rPr>
          <w:rFonts w:eastAsia="仿宋_GB2312"/>
          <w:b/>
          <w:color w:val="auto"/>
          <w:spacing w:val="-20"/>
          <w:sz w:val="32"/>
          <w:szCs w:val="32"/>
          <w:u w:val="single"/>
        </w:rPr>
        <w:t xml:space="preserve">                          　　　</w:t>
      </w:r>
      <w:r>
        <w:rPr>
          <w:rFonts w:hint="eastAsia" w:eastAsia="仿宋_GB2312"/>
          <w:b/>
          <w:color w:val="auto"/>
          <w:spacing w:val="-20"/>
          <w:sz w:val="32"/>
          <w:szCs w:val="32"/>
          <w:u w:val="single"/>
        </w:rPr>
        <w:t xml:space="preserve"> </w:t>
      </w:r>
      <w:r>
        <w:rPr>
          <w:rFonts w:eastAsia="仿宋_GB2312"/>
          <w:b/>
          <w:color w:val="auto"/>
          <w:spacing w:val="-20"/>
          <w:sz w:val="32"/>
          <w:szCs w:val="32"/>
          <w:u w:val="single"/>
        </w:rPr>
        <w:t xml:space="preserve"> </w:t>
      </w:r>
    </w:p>
    <w:p>
      <w:pPr>
        <w:ind w:firstLine="900" w:firstLineChars="320"/>
        <w:rPr>
          <w:rFonts w:eastAsia="仿宋_GB2312"/>
          <w:b/>
          <w:color w:val="auto"/>
          <w:spacing w:val="-20"/>
          <w:sz w:val="32"/>
          <w:szCs w:val="32"/>
          <w:u w:val="single"/>
        </w:rPr>
      </w:pPr>
    </w:p>
    <w:p>
      <w:pPr>
        <w:ind w:firstLine="900" w:firstLineChars="320"/>
        <w:rPr>
          <w:rFonts w:eastAsia="仿宋_GB2312"/>
          <w:b/>
          <w:color w:val="auto"/>
          <w:spacing w:val="-20"/>
          <w:sz w:val="32"/>
          <w:szCs w:val="32"/>
          <w:u w:val="single"/>
        </w:rPr>
      </w:pPr>
    </w:p>
    <w:p>
      <w:pPr>
        <w:pStyle w:val="5"/>
        <w:rPr>
          <w:rFonts w:eastAsia="仿宋_GB2312"/>
          <w:b/>
          <w:color w:val="auto"/>
          <w:spacing w:val="-20"/>
          <w:sz w:val="32"/>
          <w:szCs w:val="32"/>
          <w:u w:val="single"/>
        </w:rPr>
      </w:pPr>
    </w:p>
    <w:p>
      <w:pPr>
        <w:pStyle w:val="5"/>
        <w:rPr>
          <w:rFonts w:eastAsia="仿宋_GB2312"/>
          <w:b/>
          <w:color w:val="auto"/>
          <w:spacing w:val="-20"/>
          <w:sz w:val="32"/>
          <w:szCs w:val="32"/>
          <w:u w:val="single"/>
        </w:rPr>
      </w:pPr>
    </w:p>
    <w:p>
      <w:pPr>
        <w:pStyle w:val="5"/>
        <w:rPr>
          <w:rFonts w:eastAsia="仿宋_GB2312"/>
          <w:b/>
          <w:color w:val="auto"/>
          <w:spacing w:val="-20"/>
          <w:sz w:val="32"/>
          <w:szCs w:val="32"/>
          <w:u w:val="single"/>
        </w:rPr>
      </w:pPr>
    </w:p>
    <w:p>
      <w:pPr>
        <w:ind w:firstLine="900" w:firstLineChars="320"/>
        <w:rPr>
          <w:rFonts w:eastAsia="仿宋_GB2312"/>
          <w:b/>
          <w:color w:val="auto"/>
          <w:spacing w:val="-20"/>
          <w:sz w:val="32"/>
          <w:szCs w:val="32"/>
          <w:u w:val="single"/>
        </w:rPr>
      </w:pPr>
    </w:p>
    <w:p>
      <w:pPr>
        <w:ind w:firstLine="900" w:firstLineChars="320"/>
        <w:rPr>
          <w:rFonts w:eastAsia="仿宋_GB2312"/>
          <w:b/>
          <w:color w:val="auto"/>
          <w:spacing w:val="-20"/>
          <w:sz w:val="32"/>
          <w:szCs w:val="32"/>
        </w:rPr>
      </w:pPr>
      <w:r>
        <w:rPr>
          <w:rFonts w:eastAsia="仿宋_GB2312"/>
          <w:b/>
          <w:color w:val="auto"/>
          <w:spacing w:val="-20"/>
          <w:sz w:val="32"/>
          <w:szCs w:val="32"/>
        </w:rPr>
        <w:t>　　　　</w:t>
      </w:r>
      <w:r>
        <w:rPr>
          <w:rFonts w:hint="eastAsia" w:eastAsia="仿宋_GB2312"/>
          <w:b/>
          <w:color w:val="auto"/>
          <w:spacing w:val="-20"/>
          <w:sz w:val="32"/>
          <w:szCs w:val="32"/>
        </w:rPr>
        <w:t xml:space="preserve">清远市物业管理协会 </w:t>
      </w:r>
      <w:r>
        <w:rPr>
          <w:rFonts w:eastAsia="仿宋_GB2312"/>
          <w:b/>
          <w:color w:val="auto"/>
          <w:spacing w:val="-20"/>
          <w:sz w:val="32"/>
          <w:szCs w:val="32"/>
        </w:rPr>
        <w:t xml:space="preserve">   制定</w:t>
      </w:r>
    </w:p>
    <w:p>
      <w:pPr>
        <w:ind w:firstLine="900" w:firstLineChars="320"/>
        <w:rPr>
          <w:rFonts w:eastAsia="仿宋_GB2312"/>
          <w:b/>
          <w:color w:val="auto"/>
          <w:spacing w:val="-20"/>
          <w:sz w:val="32"/>
          <w:szCs w:val="32"/>
        </w:rPr>
      </w:pPr>
      <w:r>
        <w:rPr>
          <w:rFonts w:eastAsia="仿宋_GB2312"/>
          <w:b/>
          <w:color w:val="auto"/>
          <w:spacing w:val="-20"/>
          <w:sz w:val="32"/>
          <w:szCs w:val="32"/>
        </w:rPr>
        <w:t>　　　　</w:t>
      </w:r>
    </w:p>
    <w:p>
      <w:pPr>
        <w:ind w:firstLine="900" w:firstLineChars="320"/>
        <w:rPr>
          <w:rFonts w:eastAsia="仿宋_GB2312"/>
          <w:b/>
          <w:color w:val="auto"/>
          <w:spacing w:val="-20"/>
          <w:sz w:val="32"/>
          <w:szCs w:val="32"/>
        </w:rPr>
      </w:pPr>
      <w:r>
        <w:rPr>
          <w:rFonts w:eastAsia="仿宋_GB2312"/>
          <w:b/>
          <w:color w:val="auto"/>
          <w:spacing w:val="-20"/>
          <w:sz w:val="32"/>
          <w:szCs w:val="32"/>
        </w:rPr>
        <w:t>　　　　　　　　</w:t>
      </w:r>
      <w:r>
        <w:rPr>
          <w:rFonts w:hint="eastAsia" w:eastAsia="仿宋_GB2312"/>
          <w:b/>
          <w:color w:val="auto"/>
          <w:spacing w:val="-20"/>
          <w:sz w:val="32"/>
          <w:szCs w:val="32"/>
          <w:lang w:val="en-US" w:eastAsia="zh-CN"/>
        </w:rPr>
        <w:t>2023</w:t>
      </w:r>
      <w:r>
        <w:rPr>
          <w:rFonts w:eastAsia="仿宋_GB2312"/>
          <w:b/>
          <w:color w:val="auto"/>
          <w:spacing w:val="-20"/>
          <w:sz w:val="32"/>
          <w:szCs w:val="32"/>
        </w:rPr>
        <w:t>年</w:t>
      </w:r>
      <w:r>
        <w:rPr>
          <w:rFonts w:hint="eastAsia" w:eastAsia="仿宋_GB2312"/>
          <w:b/>
          <w:color w:val="auto"/>
          <w:spacing w:val="-20"/>
          <w:sz w:val="32"/>
          <w:szCs w:val="32"/>
        </w:rPr>
        <w:t xml:space="preserve">    </w:t>
      </w:r>
      <w:r>
        <w:rPr>
          <w:rFonts w:eastAsia="仿宋_GB2312"/>
          <w:b/>
          <w:color w:val="auto"/>
          <w:spacing w:val="-20"/>
          <w:sz w:val="32"/>
          <w:szCs w:val="32"/>
        </w:rPr>
        <w:t>月</w:t>
      </w:r>
    </w:p>
    <w:p>
      <w:pPr>
        <w:snapToGrid w:val="0"/>
        <w:spacing w:line="560" w:lineRule="exact"/>
        <w:jc w:val="center"/>
        <w:rPr>
          <w:rFonts w:hint="eastAsia" w:ascii="宋体" w:hAnsi="宋体" w:cs="宋体"/>
          <w:b/>
          <w:bCs/>
          <w:color w:val="auto"/>
          <w:kern w:val="44"/>
          <w:sz w:val="44"/>
          <w:szCs w:val="44"/>
          <w:lang w:val="zh-CN"/>
        </w:rPr>
      </w:pPr>
      <w:r>
        <w:rPr>
          <w:rFonts w:eastAsia="方正小标宋简体"/>
          <w:color w:val="auto"/>
          <w:spacing w:val="-20"/>
          <w:sz w:val="44"/>
          <w:szCs w:val="44"/>
        </w:rPr>
        <w:br w:type="page"/>
      </w:r>
      <w:r>
        <w:rPr>
          <w:rFonts w:hint="eastAsia" w:ascii="宋体" w:hAnsi="宋体" w:cs="宋体"/>
          <w:b/>
          <w:bCs/>
          <w:color w:val="auto"/>
          <w:kern w:val="44"/>
          <w:sz w:val="44"/>
          <w:szCs w:val="44"/>
          <w:lang w:val="zh-CN"/>
        </w:rPr>
        <w:t>使用说明</w:t>
      </w:r>
    </w:p>
    <w:p>
      <w:pPr>
        <w:snapToGrid w:val="0"/>
        <w:spacing w:line="56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一、本合同为清远市物业服务合同参考文本，适用于指导物业管理区域依法成立业主大会</w:t>
      </w:r>
      <w:r>
        <w:rPr>
          <w:rFonts w:hint="eastAsia" w:ascii="宋体" w:hAnsi="宋体" w:eastAsia="宋体" w:cs="宋体"/>
          <w:color w:val="auto"/>
          <w:sz w:val="32"/>
          <w:szCs w:val="32"/>
          <w:lang w:eastAsia="zh-CN"/>
        </w:rPr>
        <w:t>后业主委员会</w:t>
      </w:r>
      <w:r>
        <w:rPr>
          <w:rFonts w:hint="eastAsia" w:ascii="宋体" w:hAnsi="宋体" w:eastAsia="宋体" w:cs="宋体"/>
          <w:color w:val="auto"/>
          <w:sz w:val="32"/>
          <w:szCs w:val="32"/>
        </w:rPr>
        <w:t>与物业服务企业规范订立物业服务合同，依法依规、合</w:t>
      </w:r>
      <w:r>
        <w:rPr>
          <w:rFonts w:hint="eastAsia" w:ascii="宋体" w:hAnsi="宋体" w:eastAsia="宋体" w:cs="宋体"/>
          <w:color w:val="auto"/>
          <w:sz w:val="32"/>
          <w:szCs w:val="32"/>
          <w:lang w:eastAsia="zh-CN"/>
        </w:rPr>
        <w:t>情</w:t>
      </w:r>
      <w:r>
        <w:rPr>
          <w:rFonts w:hint="eastAsia" w:ascii="宋体" w:hAnsi="宋体" w:eastAsia="宋体" w:cs="宋体"/>
          <w:color w:val="auto"/>
          <w:sz w:val="32"/>
          <w:szCs w:val="32"/>
        </w:rPr>
        <w:t>合理约定物业管理区域的服务事项、服务质量、服务费用的标准和收取办法、维修资金的使用、服务用房的管理和使用、服务期限、服务交接等事项，保护业主、物业服务企业和建设单位等各方主体的合法权益。</w:t>
      </w:r>
    </w:p>
    <w:p>
      <w:pPr>
        <w:snapToGrid w:val="0"/>
        <w:spacing w:line="56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二、本合同为</w:t>
      </w:r>
      <w:r>
        <w:rPr>
          <w:rFonts w:hint="eastAsia" w:ascii="宋体" w:hAnsi="宋体" w:eastAsia="宋体" w:cs="宋体"/>
          <w:color w:val="auto"/>
          <w:sz w:val="32"/>
          <w:szCs w:val="32"/>
          <w:lang w:eastAsia="zh-CN"/>
        </w:rPr>
        <w:t>业主委员会</w:t>
      </w:r>
      <w:r>
        <w:rPr>
          <w:rFonts w:hint="eastAsia" w:ascii="宋体" w:hAnsi="宋体" w:eastAsia="宋体" w:cs="宋体"/>
          <w:color w:val="auto"/>
          <w:sz w:val="32"/>
          <w:szCs w:val="32"/>
        </w:rPr>
        <w:t>与依法选聘、续聘的物业服务企业签订的物业服务合同，对该物业管理区域内全体业主具有约束力。</w:t>
      </w:r>
    </w:p>
    <w:p>
      <w:pPr>
        <w:snapToGrid w:val="0"/>
        <w:spacing w:line="56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三、本合同文本空格部位填写的内容，应由双方当事人协商确定。合同签订后未被修改的文本印刷条款视为双方同意的内容。</w:t>
      </w:r>
    </w:p>
    <w:p>
      <w:pPr>
        <w:snapToGrid w:val="0"/>
        <w:spacing w:line="56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四、为体现合同双方的自愿原则，本合同中相关条款附有空白行，可供合同双方依法自行约定。经双方当事人协商确定，可以根据实际情况对本合同条款的内容（包括选择内容、填写空格部位的内容）进行选择、修改、增补或删减。</w:t>
      </w:r>
    </w:p>
    <w:p>
      <w:pPr>
        <w:snapToGrid w:val="0"/>
        <w:spacing w:line="560" w:lineRule="exact"/>
        <w:ind w:firstLine="640" w:firstLineChars="200"/>
        <w:jc w:val="left"/>
        <w:rPr>
          <w:rFonts w:hint="eastAsia" w:ascii="宋体" w:hAnsi="宋体" w:eastAsia="宋体" w:cs="宋体"/>
          <w:color w:val="auto"/>
          <w:sz w:val="32"/>
          <w:szCs w:val="32"/>
        </w:rPr>
      </w:pPr>
      <w:r>
        <w:rPr>
          <w:rFonts w:hint="eastAsia" w:ascii="宋体" w:hAnsi="宋体" w:eastAsia="宋体" w:cs="宋体"/>
          <w:color w:val="auto"/>
          <w:sz w:val="32"/>
          <w:szCs w:val="32"/>
        </w:rPr>
        <w:t>五、在签订本合同时，合同双方应根据实际情况，完善本合同的附件。</w:t>
      </w:r>
    </w:p>
    <w:p>
      <w:pPr>
        <w:snapToGrid w:val="0"/>
        <w:spacing w:line="560" w:lineRule="exact"/>
        <w:ind w:firstLine="640" w:firstLineChars="200"/>
        <w:jc w:val="left"/>
        <w:rPr>
          <w:rFonts w:hint="eastAsia" w:ascii="宋体" w:hAnsi="宋体" w:eastAsia="宋体" w:cs="宋体"/>
          <w:color w:val="auto"/>
          <w:sz w:val="32"/>
          <w:szCs w:val="32"/>
        </w:rPr>
      </w:pPr>
      <w:r>
        <w:rPr>
          <w:rFonts w:hint="eastAsia" w:ascii="宋体" w:hAnsi="宋体" w:eastAsia="宋体" w:cs="宋体"/>
          <w:color w:val="auto"/>
          <w:sz w:val="32"/>
          <w:szCs w:val="32"/>
          <w:lang w:eastAsia="zh-CN"/>
        </w:rPr>
        <w:t>六</w:t>
      </w:r>
      <w:r>
        <w:rPr>
          <w:rFonts w:hint="eastAsia" w:ascii="宋体" w:hAnsi="宋体" w:eastAsia="宋体" w:cs="宋体"/>
          <w:color w:val="auto"/>
          <w:sz w:val="32"/>
          <w:szCs w:val="32"/>
        </w:rPr>
        <w:t>、在签订合同时，合同双方应当出示有关信用证明及签约主体资格的证书、证明文件。</w:t>
      </w:r>
    </w:p>
    <w:p>
      <w:pPr>
        <w:pStyle w:val="5"/>
        <w:rPr>
          <w:rFonts w:hint="eastAsia" w:ascii="宋体" w:hAnsi="宋体" w:eastAsia="宋体" w:cs="宋体"/>
          <w:color w:val="auto"/>
          <w:sz w:val="32"/>
          <w:szCs w:val="32"/>
        </w:rPr>
      </w:pPr>
    </w:p>
    <w:p>
      <w:pPr>
        <w:jc w:val="center"/>
        <w:rPr>
          <w:rFonts w:hint="eastAsia" w:eastAsia="方正小标宋简体"/>
          <w:color w:val="auto"/>
          <w:spacing w:val="-20"/>
          <w:sz w:val="44"/>
          <w:szCs w:val="44"/>
        </w:rPr>
      </w:pPr>
    </w:p>
    <w:p>
      <w:pPr>
        <w:jc w:val="center"/>
        <w:rPr>
          <w:rFonts w:hint="eastAsia" w:eastAsia="方正小标宋简体"/>
          <w:color w:val="auto"/>
          <w:spacing w:val="-20"/>
          <w:sz w:val="44"/>
          <w:szCs w:val="44"/>
        </w:rPr>
      </w:pPr>
    </w:p>
    <w:p>
      <w:pPr>
        <w:jc w:val="center"/>
        <w:rPr>
          <w:rFonts w:hint="eastAsia" w:eastAsia="方正小标宋简体"/>
          <w:color w:val="auto"/>
          <w:spacing w:val="-20"/>
          <w:sz w:val="44"/>
          <w:szCs w:val="44"/>
          <w:lang w:eastAsia="zh-CN"/>
        </w:rPr>
      </w:pPr>
      <w:r>
        <w:rPr>
          <w:rFonts w:hint="eastAsia" w:eastAsia="方正小标宋简体"/>
          <w:color w:val="auto"/>
          <w:spacing w:val="-20"/>
          <w:sz w:val="44"/>
          <w:szCs w:val="44"/>
        </w:rPr>
        <w:t>清远</w:t>
      </w:r>
      <w:r>
        <w:rPr>
          <w:rFonts w:eastAsia="方正小标宋简体"/>
          <w:color w:val="auto"/>
          <w:spacing w:val="-20"/>
          <w:sz w:val="44"/>
          <w:szCs w:val="44"/>
        </w:rPr>
        <w:t>市物业服务合同</w:t>
      </w:r>
      <w:r>
        <w:rPr>
          <w:rFonts w:hint="eastAsia" w:eastAsia="方正小标宋简体"/>
          <w:color w:val="auto"/>
          <w:spacing w:val="-20"/>
          <w:sz w:val="44"/>
          <w:szCs w:val="44"/>
          <w:lang w:eastAsia="zh-CN"/>
        </w:rPr>
        <w:t>参考文本</w:t>
      </w:r>
    </w:p>
    <w:p>
      <w:pPr>
        <w:jc w:val="center"/>
        <w:rPr>
          <w:rFonts w:eastAsia="方正小标宋简体"/>
          <w:color w:val="auto"/>
          <w:spacing w:val="-20"/>
          <w:sz w:val="44"/>
          <w:szCs w:val="44"/>
        </w:rPr>
      </w:pPr>
    </w:p>
    <w:p>
      <w:pPr>
        <w:ind w:firstLine="560" w:firstLineChars="200"/>
        <w:jc w:val="left"/>
        <w:rPr>
          <w:rFonts w:eastAsia="仿宋_GB2312"/>
          <w:color w:val="auto"/>
          <w:spacing w:val="-20"/>
          <w:sz w:val="32"/>
          <w:szCs w:val="32"/>
        </w:rPr>
      </w:pPr>
      <w:r>
        <w:rPr>
          <w:rFonts w:eastAsia="仿宋_GB2312"/>
          <w:color w:val="auto"/>
          <w:spacing w:val="-20"/>
          <w:sz w:val="32"/>
          <w:szCs w:val="32"/>
        </w:rPr>
        <w:t>甲方（业主委员会）：</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u w:val="single"/>
        </w:rPr>
        <w:t>　　　　　</w:t>
      </w:r>
      <w:r>
        <w:rPr>
          <w:rFonts w:eastAsia="仿宋_GB2312"/>
          <w:color w:val="auto"/>
          <w:spacing w:val="-20"/>
          <w:sz w:val="32"/>
          <w:szCs w:val="32"/>
        </w:rPr>
        <w:t>；</w:t>
      </w:r>
    </w:p>
    <w:p>
      <w:pPr>
        <w:tabs>
          <w:tab w:val="left" w:pos="4295"/>
        </w:tabs>
        <w:ind w:firstLine="560" w:firstLineChars="200"/>
        <w:rPr>
          <w:rFonts w:eastAsia="仿宋_GB2312"/>
          <w:color w:val="auto"/>
          <w:spacing w:val="-20"/>
          <w:sz w:val="32"/>
          <w:szCs w:val="32"/>
        </w:rPr>
      </w:pPr>
      <w:r>
        <w:rPr>
          <w:rFonts w:eastAsia="仿宋_GB2312"/>
          <w:color w:val="auto"/>
          <w:spacing w:val="-20"/>
          <w:sz w:val="32"/>
          <w:szCs w:val="32"/>
        </w:rPr>
        <w:t>业主委员会备案号：</w:t>
      </w:r>
      <w:r>
        <w:rPr>
          <w:rFonts w:eastAsia="仿宋_GB2312"/>
          <w:color w:val="auto"/>
          <w:spacing w:val="-20"/>
          <w:sz w:val="32"/>
          <w:szCs w:val="32"/>
          <w:u w:val="single"/>
        </w:rPr>
        <w:t xml:space="preserve">　　　　　 </w:t>
      </w:r>
      <w:r>
        <w:rPr>
          <w:rFonts w:eastAsia="仿宋_GB2312"/>
          <w:color w:val="auto"/>
          <w:spacing w:val="-20"/>
          <w:sz w:val="32"/>
          <w:szCs w:val="32"/>
        </w:rPr>
        <w:t>；</w:t>
      </w:r>
    </w:p>
    <w:p>
      <w:pPr>
        <w:tabs>
          <w:tab w:val="left" w:pos="4295"/>
        </w:tabs>
        <w:ind w:firstLine="560" w:firstLineChars="200"/>
        <w:rPr>
          <w:rFonts w:eastAsia="仿宋_GB2312"/>
          <w:color w:val="auto"/>
          <w:spacing w:val="-20"/>
          <w:sz w:val="32"/>
          <w:szCs w:val="32"/>
        </w:rPr>
      </w:pPr>
      <w:r>
        <w:rPr>
          <w:rFonts w:eastAsia="仿宋_GB2312"/>
          <w:color w:val="auto"/>
          <w:spacing w:val="-20"/>
          <w:sz w:val="32"/>
          <w:szCs w:val="32"/>
        </w:rPr>
        <w:t>业主委员会主任：</w:t>
      </w:r>
      <w:r>
        <w:rPr>
          <w:rFonts w:hint="eastAsia" w:eastAsia="仿宋_GB2312"/>
          <w:color w:val="auto"/>
          <w:spacing w:val="-20"/>
          <w:sz w:val="32"/>
          <w:szCs w:val="32"/>
        </w:rPr>
        <w:t xml:space="preserve"> </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联系人：</w:t>
      </w:r>
      <w:r>
        <w:rPr>
          <w:rFonts w:eastAsia="仿宋_GB2312"/>
          <w:color w:val="auto"/>
          <w:spacing w:val="-20"/>
          <w:sz w:val="32"/>
          <w:szCs w:val="32"/>
          <w:u w:val="single"/>
        </w:rPr>
        <w:t xml:space="preserve">         　　　　</w:t>
      </w:r>
      <w:r>
        <w:rPr>
          <w:rFonts w:eastAsia="仿宋_GB2312"/>
          <w:color w:val="auto"/>
          <w:spacing w:val="-20"/>
          <w:sz w:val="32"/>
          <w:szCs w:val="32"/>
        </w:rPr>
        <w:t>；联系电话：</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jc w:val="left"/>
        <w:rPr>
          <w:rFonts w:eastAsia="仿宋_GB2312"/>
          <w:color w:val="auto"/>
          <w:spacing w:val="-20"/>
          <w:sz w:val="32"/>
          <w:szCs w:val="32"/>
        </w:rPr>
      </w:pPr>
      <w:r>
        <w:rPr>
          <w:rFonts w:eastAsia="仿宋_GB2312"/>
          <w:color w:val="auto"/>
          <w:spacing w:val="-20"/>
          <w:sz w:val="32"/>
          <w:szCs w:val="32"/>
        </w:rPr>
        <w:t>传真电话：</w:t>
      </w:r>
      <w:r>
        <w:rPr>
          <w:rFonts w:eastAsia="仿宋_GB2312"/>
          <w:color w:val="auto"/>
          <w:spacing w:val="-20"/>
          <w:sz w:val="32"/>
          <w:szCs w:val="32"/>
          <w:u w:val="single"/>
        </w:rPr>
        <w:t xml:space="preserve">         </w:t>
      </w:r>
      <w:r>
        <w:rPr>
          <w:rFonts w:eastAsia="仿宋_GB2312"/>
          <w:color w:val="auto"/>
          <w:spacing w:val="-20"/>
          <w:sz w:val="32"/>
          <w:szCs w:val="32"/>
        </w:rPr>
        <w:t>；邮箱：</w:t>
      </w:r>
      <w:r>
        <w:rPr>
          <w:rFonts w:eastAsia="仿宋_GB2312"/>
          <w:color w:val="auto"/>
          <w:spacing w:val="-20"/>
          <w:sz w:val="32"/>
          <w:szCs w:val="32"/>
          <w:u w:val="single"/>
        </w:rPr>
        <w:t xml:space="preserve">         　　　　</w:t>
      </w:r>
      <w:r>
        <w:rPr>
          <w:rFonts w:eastAsia="仿宋_GB2312"/>
          <w:color w:val="auto"/>
          <w:spacing w:val="-20"/>
          <w:sz w:val="32"/>
          <w:szCs w:val="32"/>
        </w:rPr>
        <w:t>；邮编：</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地址：</w:t>
      </w:r>
      <w:r>
        <w:rPr>
          <w:rFonts w:eastAsia="仿宋_GB2312"/>
          <w:color w:val="auto"/>
          <w:spacing w:val="-20"/>
          <w:sz w:val="32"/>
          <w:szCs w:val="32"/>
          <w:u w:val="single"/>
        </w:rPr>
        <w:t xml:space="preserve">                              　　　　　        　　　　</w:t>
      </w:r>
      <w:r>
        <w:rPr>
          <w:rFonts w:eastAsia="仿宋_GB2312"/>
          <w:color w:val="auto"/>
          <w:spacing w:val="-20"/>
          <w:sz w:val="32"/>
          <w:szCs w:val="32"/>
        </w:rPr>
        <w:t>。</w:t>
      </w:r>
    </w:p>
    <w:p>
      <w:pPr>
        <w:rPr>
          <w:rFonts w:eastAsia="仿宋_GB2312"/>
          <w:color w:val="auto"/>
          <w:spacing w:val="-20"/>
          <w:sz w:val="32"/>
          <w:szCs w:val="32"/>
        </w:rPr>
      </w:pPr>
    </w:p>
    <w:p>
      <w:pPr>
        <w:jc w:val="left"/>
        <w:rPr>
          <w:rFonts w:eastAsia="仿宋_GB2312"/>
          <w:color w:val="auto"/>
          <w:spacing w:val="-20"/>
          <w:sz w:val="32"/>
          <w:szCs w:val="32"/>
        </w:rPr>
      </w:pPr>
      <w:r>
        <w:rPr>
          <w:rFonts w:eastAsia="仿宋_GB2312"/>
          <w:color w:val="auto"/>
          <w:spacing w:val="-20"/>
          <w:sz w:val="32"/>
          <w:szCs w:val="32"/>
        </w:rPr>
        <w:t>　　乙方（物业服务</w:t>
      </w:r>
      <w:r>
        <w:rPr>
          <w:rFonts w:hint="eastAsia" w:eastAsia="仿宋_GB2312"/>
          <w:color w:val="auto"/>
          <w:spacing w:val="-20"/>
          <w:sz w:val="32"/>
          <w:szCs w:val="32"/>
        </w:rPr>
        <w:t>企业</w:t>
      </w:r>
      <w:r>
        <w:rPr>
          <w:rFonts w:eastAsia="仿宋_GB2312"/>
          <w:color w:val="auto"/>
          <w:spacing w:val="-20"/>
          <w:sz w:val="32"/>
          <w:szCs w:val="32"/>
        </w:rPr>
        <w:t>）：</w:t>
      </w:r>
      <w:r>
        <w:rPr>
          <w:rFonts w:eastAsia="仿宋_GB2312"/>
          <w:color w:val="auto"/>
          <w:spacing w:val="-20"/>
          <w:sz w:val="32"/>
          <w:szCs w:val="32"/>
          <w:u w:val="single"/>
        </w:rPr>
        <w:t xml:space="preserve">                     　　　　　　　　　</w:t>
      </w:r>
      <w:r>
        <w:rPr>
          <w:rFonts w:eastAsia="仿宋_GB2312"/>
          <w:color w:val="auto"/>
          <w:spacing w:val="-20"/>
          <w:sz w:val="32"/>
          <w:szCs w:val="32"/>
        </w:rPr>
        <w:t>；</w:t>
      </w:r>
    </w:p>
    <w:p>
      <w:pPr>
        <w:tabs>
          <w:tab w:val="left" w:pos="4295"/>
        </w:tabs>
        <w:ind w:firstLine="560" w:firstLineChars="200"/>
        <w:rPr>
          <w:rFonts w:eastAsia="仿宋_GB2312"/>
          <w:color w:val="auto"/>
          <w:spacing w:val="-20"/>
          <w:sz w:val="32"/>
          <w:szCs w:val="32"/>
        </w:rPr>
      </w:pPr>
      <w:r>
        <w:rPr>
          <w:rFonts w:eastAsia="仿宋_GB2312"/>
          <w:color w:val="auto"/>
          <w:spacing w:val="-20"/>
          <w:sz w:val="32"/>
          <w:szCs w:val="32"/>
        </w:rPr>
        <w:t>统一社会信用代码：</w:t>
      </w:r>
      <w:r>
        <w:rPr>
          <w:rFonts w:eastAsia="仿宋_GB2312"/>
          <w:color w:val="auto"/>
          <w:spacing w:val="-20"/>
          <w:sz w:val="32"/>
          <w:szCs w:val="32"/>
          <w:u w:val="single"/>
        </w:rPr>
        <w:t>　　　　　　　</w:t>
      </w:r>
      <w:r>
        <w:rPr>
          <w:rFonts w:eastAsia="仿宋_GB2312"/>
          <w:color w:val="auto"/>
          <w:spacing w:val="-20"/>
          <w:sz w:val="32"/>
          <w:szCs w:val="32"/>
        </w:rPr>
        <w:t>；法定代表人：</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联系人：</w:t>
      </w:r>
      <w:r>
        <w:rPr>
          <w:rFonts w:eastAsia="仿宋_GB2312"/>
          <w:color w:val="auto"/>
          <w:spacing w:val="-20"/>
          <w:sz w:val="32"/>
          <w:szCs w:val="32"/>
          <w:u w:val="single"/>
        </w:rPr>
        <w:t xml:space="preserve">         　　　　</w:t>
      </w:r>
      <w:r>
        <w:rPr>
          <w:rFonts w:eastAsia="仿宋_GB2312"/>
          <w:color w:val="auto"/>
          <w:spacing w:val="-20"/>
          <w:sz w:val="32"/>
          <w:szCs w:val="32"/>
        </w:rPr>
        <w:t>；联系电话：</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jc w:val="left"/>
        <w:rPr>
          <w:rFonts w:eastAsia="仿宋_GB2312"/>
          <w:color w:val="auto"/>
          <w:spacing w:val="-20"/>
          <w:sz w:val="32"/>
          <w:szCs w:val="32"/>
        </w:rPr>
      </w:pPr>
      <w:r>
        <w:rPr>
          <w:rFonts w:eastAsia="仿宋_GB2312"/>
          <w:color w:val="auto"/>
          <w:spacing w:val="-20"/>
          <w:sz w:val="32"/>
          <w:szCs w:val="32"/>
        </w:rPr>
        <w:t>传真电话：</w:t>
      </w:r>
      <w:r>
        <w:rPr>
          <w:rFonts w:eastAsia="仿宋_GB2312"/>
          <w:color w:val="auto"/>
          <w:spacing w:val="-20"/>
          <w:sz w:val="32"/>
          <w:szCs w:val="32"/>
          <w:u w:val="single"/>
        </w:rPr>
        <w:t xml:space="preserve">         </w:t>
      </w:r>
      <w:r>
        <w:rPr>
          <w:rFonts w:eastAsia="仿宋_GB2312"/>
          <w:color w:val="auto"/>
          <w:spacing w:val="-20"/>
          <w:sz w:val="32"/>
          <w:szCs w:val="32"/>
        </w:rPr>
        <w:t>；邮箱</w:t>
      </w:r>
      <w:r>
        <w:rPr>
          <w:rFonts w:eastAsia="仿宋_GB2312"/>
          <w:color w:val="auto"/>
          <w:spacing w:val="-20"/>
          <w:sz w:val="32"/>
          <w:szCs w:val="32"/>
          <w:u w:val="single"/>
        </w:rPr>
        <w:t>：         　　　　</w:t>
      </w:r>
      <w:r>
        <w:rPr>
          <w:rFonts w:eastAsia="仿宋_GB2312"/>
          <w:color w:val="auto"/>
          <w:spacing w:val="-20"/>
          <w:sz w:val="32"/>
          <w:szCs w:val="32"/>
        </w:rPr>
        <w:t>；邮编：</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地址：</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jc w:val="left"/>
        <w:rPr>
          <w:rFonts w:eastAsia="仿宋_GB2312"/>
          <w:color w:val="auto"/>
          <w:spacing w:val="-20"/>
          <w:sz w:val="32"/>
          <w:szCs w:val="32"/>
        </w:rPr>
      </w:pPr>
    </w:p>
    <w:p>
      <w:pPr>
        <w:ind w:firstLine="560" w:firstLineChars="200"/>
        <w:jc w:val="left"/>
        <w:rPr>
          <w:rFonts w:eastAsia="仿宋_GB2312"/>
          <w:color w:val="auto"/>
          <w:spacing w:val="-20"/>
          <w:sz w:val="32"/>
          <w:szCs w:val="32"/>
        </w:rPr>
      </w:pPr>
      <w:r>
        <w:rPr>
          <w:rFonts w:eastAsia="仿宋_GB2312"/>
          <w:color w:val="auto"/>
          <w:spacing w:val="-20"/>
          <w:sz w:val="32"/>
          <w:szCs w:val="32"/>
        </w:rPr>
        <w:t>根据《中华人民共和国民法典》</w:t>
      </w:r>
      <w:r>
        <w:rPr>
          <w:rFonts w:hint="eastAsia" w:eastAsia="仿宋_GB2312"/>
          <w:color w:val="auto"/>
          <w:spacing w:val="-20"/>
          <w:sz w:val="32"/>
          <w:szCs w:val="32"/>
        </w:rPr>
        <w:t>和国务院</w:t>
      </w:r>
      <w:r>
        <w:rPr>
          <w:rFonts w:eastAsia="仿宋_GB2312"/>
          <w:color w:val="auto"/>
          <w:spacing w:val="-20"/>
          <w:sz w:val="32"/>
          <w:szCs w:val="32"/>
        </w:rPr>
        <w:t>、</w:t>
      </w:r>
      <w:r>
        <w:rPr>
          <w:rFonts w:hint="eastAsia" w:eastAsia="仿宋_GB2312"/>
          <w:color w:val="auto"/>
          <w:spacing w:val="-20"/>
          <w:sz w:val="32"/>
          <w:szCs w:val="32"/>
        </w:rPr>
        <w:t>省</w:t>
      </w:r>
      <w:r>
        <w:rPr>
          <w:rFonts w:eastAsia="仿宋_GB2312"/>
          <w:color w:val="auto"/>
          <w:spacing w:val="-20"/>
          <w:sz w:val="32"/>
          <w:szCs w:val="32"/>
        </w:rPr>
        <w:t>、市</w:t>
      </w:r>
      <w:r>
        <w:rPr>
          <w:rFonts w:hint="eastAsia" w:eastAsia="仿宋_GB2312"/>
          <w:color w:val="auto"/>
          <w:spacing w:val="-20"/>
          <w:sz w:val="32"/>
          <w:szCs w:val="32"/>
        </w:rPr>
        <w:t>物</w:t>
      </w:r>
      <w:r>
        <w:rPr>
          <w:rFonts w:eastAsia="仿宋_GB2312"/>
          <w:color w:val="auto"/>
          <w:spacing w:val="-20"/>
          <w:sz w:val="32"/>
          <w:szCs w:val="32"/>
        </w:rPr>
        <w:t>业管理</w:t>
      </w:r>
      <w:r>
        <w:rPr>
          <w:rFonts w:hint="eastAsia" w:eastAsia="仿宋_GB2312"/>
          <w:color w:val="auto"/>
          <w:spacing w:val="-20"/>
          <w:sz w:val="32"/>
          <w:szCs w:val="32"/>
        </w:rPr>
        <w:t>服务</w:t>
      </w:r>
      <w:r>
        <w:rPr>
          <w:rFonts w:eastAsia="仿宋_GB2312"/>
          <w:color w:val="auto"/>
          <w:spacing w:val="-20"/>
          <w:sz w:val="32"/>
          <w:szCs w:val="32"/>
        </w:rPr>
        <w:t>方面的法律、法规、规章、规范性文件和行业标准的规定，根据业主大会的决定，甲乙双方在自愿、平等、协商一致的基础上，就甲方代表本</w:t>
      </w:r>
      <w:r>
        <w:rPr>
          <w:rFonts w:hint="eastAsia" w:eastAsia="仿宋_GB2312"/>
          <w:color w:val="auto"/>
          <w:spacing w:val="-20"/>
          <w:sz w:val="32"/>
          <w:szCs w:val="32"/>
        </w:rPr>
        <w:t>物业管理区域</w:t>
      </w:r>
      <w:r>
        <w:rPr>
          <w:rFonts w:eastAsia="仿宋_GB2312"/>
          <w:color w:val="auto"/>
          <w:spacing w:val="-20"/>
          <w:sz w:val="32"/>
          <w:szCs w:val="32"/>
        </w:rPr>
        <w:t>全体业主选聘乙方提供物业管理服务事宜，订立本合同。</w:t>
      </w:r>
      <w:r>
        <w:rPr>
          <w:rFonts w:hint="eastAsia" w:eastAsia="仿宋_GB2312"/>
          <w:color w:val="auto"/>
          <w:spacing w:val="-20"/>
          <w:sz w:val="32"/>
          <w:szCs w:val="32"/>
        </w:rPr>
        <w:t>本</w:t>
      </w:r>
      <w:r>
        <w:rPr>
          <w:rFonts w:eastAsia="仿宋_GB2312"/>
          <w:color w:val="auto"/>
          <w:spacing w:val="-20"/>
          <w:sz w:val="32"/>
          <w:szCs w:val="32"/>
        </w:rPr>
        <w:t>合同</w:t>
      </w:r>
      <w:r>
        <w:rPr>
          <w:rFonts w:hint="eastAsia" w:eastAsia="仿宋_GB2312"/>
          <w:color w:val="auto"/>
          <w:spacing w:val="-20"/>
          <w:sz w:val="32"/>
          <w:szCs w:val="32"/>
        </w:rPr>
        <w:t>对业主具有法律约束力，</w:t>
      </w:r>
      <w:r>
        <w:rPr>
          <w:rFonts w:eastAsia="仿宋_GB2312"/>
          <w:color w:val="auto"/>
          <w:spacing w:val="-20"/>
          <w:sz w:val="32"/>
          <w:szCs w:val="32"/>
        </w:rPr>
        <w:t>全体业主</w:t>
      </w:r>
      <w:r>
        <w:rPr>
          <w:rFonts w:hint="eastAsia" w:eastAsia="仿宋_GB2312"/>
          <w:color w:val="auto"/>
          <w:spacing w:val="-20"/>
          <w:sz w:val="32"/>
          <w:szCs w:val="32"/>
        </w:rPr>
        <w:t>、</w:t>
      </w:r>
      <w:r>
        <w:rPr>
          <w:rFonts w:eastAsia="仿宋_GB2312"/>
          <w:color w:val="auto"/>
          <w:spacing w:val="-20"/>
          <w:sz w:val="32"/>
          <w:szCs w:val="32"/>
        </w:rPr>
        <w:t>物业使用人享受本合同提供的服务并承担</w:t>
      </w:r>
      <w:r>
        <w:rPr>
          <w:rFonts w:hint="eastAsia" w:eastAsia="仿宋_GB2312"/>
          <w:color w:val="auto"/>
          <w:spacing w:val="-20"/>
          <w:sz w:val="32"/>
          <w:szCs w:val="32"/>
        </w:rPr>
        <w:t>支付物</w:t>
      </w:r>
      <w:r>
        <w:rPr>
          <w:rFonts w:eastAsia="仿宋_GB2312"/>
          <w:color w:val="auto"/>
          <w:spacing w:val="-20"/>
          <w:sz w:val="32"/>
          <w:szCs w:val="32"/>
        </w:rPr>
        <w:t>业</w:t>
      </w:r>
      <w:r>
        <w:rPr>
          <w:rFonts w:hint="eastAsia" w:eastAsia="仿宋_GB2312"/>
          <w:color w:val="auto"/>
          <w:spacing w:val="-20"/>
          <w:sz w:val="32"/>
          <w:szCs w:val="32"/>
        </w:rPr>
        <w:t>服务</w:t>
      </w:r>
      <w:r>
        <w:rPr>
          <w:rFonts w:eastAsia="仿宋_GB2312"/>
          <w:color w:val="auto"/>
          <w:spacing w:val="-20"/>
          <w:sz w:val="32"/>
          <w:szCs w:val="32"/>
        </w:rPr>
        <w:t>费等相应义务。</w:t>
      </w:r>
    </w:p>
    <w:p>
      <w:pPr>
        <w:rPr>
          <w:rFonts w:hint="eastAsia" w:eastAsia="黑体"/>
          <w:color w:val="auto"/>
          <w:spacing w:val="-20"/>
          <w:sz w:val="32"/>
          <w:szCs w:val="32"/>
        </w:rPr>
      </w:pPr>
    </w:p>
    <w:p>
      <w:pPr>
        <w:jc w:val="center"/>
        <w:rPr>
          <w:rFonts w:eastAsia="黑体"/>
          <w:color w:val="auto"/>
          <w:spacing w:val="-20"/>
          <w:sz w:val="32"/>
          <w:szCs w:val="32"/>
        </w:rPr>
      </w:pPr>
      <w:r>
        <w:rPr>
          <w:rFonts w:eastAsia="黑体"/>
          <w:color w:val="auto"/>
          <w:spacing w:val="-20"/>
          <w:sz w:val="32"/>
          <w:szCs w:val="32"/>
        </w:rPr>
        <w:t>第一章　物业项目</w:t>
      </w:r>
      <w:r>
        <w:rPr>
          <w:rFonts w:hint="eastAsia" w:eastAsia="黑体"/>
          <w:color w:val="auto"/>
          <w:spacing w:val="-20"/>
          <w:sz w:val="32"/>
          <w:szCs w:val="32"/>
        </w:rPr>
        <w:t>的</w:t>
      </w:r>
      <w:r>
        <w:rPr>
          <w:rFonts w:eastAsia="黑体"/>
          <w:color w:val="auto"/>
          <w:spacing w:val="-20"/>
          <w:sz w:val="32"/>
          <w:szCs w:val="32"/>
        </w:rPr>
        <w:t>基本情况</w:t>
      </w:r>
    </w:p>
    <w:p>
      <w:pPr>
        <w:ind w:firstLine="564"/>
        <w:rPr>
          <w:rFonts w:eastAsia="黑体"/>
          <w:color w:val="auto"/>
          <w:spacing w:val="-20"/>
          <w:sz w:val="32"/>
          <w:szCs w:val="32"/>
        </w:rPr>
      </w:pPr>
    </w:p>
    <w:p>
      <w:pPr>
        <w:ind w:firstLine="564"/>
        <w:rPr>
          <w:rFonts w:eastAsia="仿宋_GB2312"/>
          <w:color w:val="auto"/>
          <w:spacing w:val="-20"/>
          <w:sz w:val="32"/>
          <w:szCs w:val="32"/>
        </w:rPr>
      </w:pPr>
      <w:r>
        <w:rPr>
          <w:rFonts w:eastAsia="黑体"/>
          <w:color w:val="auto"/>
          <w:spacing w:val="-20"/>
          <w:sz w:val="32"/>
          <w:szCs w:val="32"/>
        </w:rPr>
        <w:t>第一条　</w:t>
      </w:r>
      <w:r>
        <w:rPr>
          <w:rFonts w:eastAsia="仿宋_GB2312"/>
          <w:color w:val="auto"/>
          <w:spacing w:val="-20"/>
          <w:sz w:val="32"/>
          <w:szCs w:val="32"/>
        </w:rPr>
        <w:t>物业项目基本情况：</w:t>
      </w:r>
    </w:p>
    <w:p>
      <w:pPr>
        <w:ind w:firstLine="560" w:firstLineChars="200"/>
        <w:rPr>
          <w:rFonts w:eastAsia="仿宋_GB2312"/>
          <w:color w:val="auto"/>
          <w:spacing w:val="-20"/>
          <w:sz w:val="32"/>
          <w:szCs w:val="32"/>
        </w:rPr>
      </w:pPr>
      <w:r>
        <w:rPr>
          <w:rFonts w:eastAsia="仿宋_GB2312"/>
          <w:color w:val="auto"/>
          <w:spacing w:val="-20"/>
          <w:sz w:val="32"/>
          <w:szCs w:val="32"/>
        </w:rPr>
        <w:t>物业项目名称：</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物业项目类型：</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占地面积</w:t>
      </w:r>
      <w:r>
        <w:rPr>
          <w:rFonts w:hint="eastAsia" w:eastAsia="仿宋_GB2312"/>
          <w:color w:val="auto"/>
          <w:spacing w:val="-20"/>
          <w:sz w:val="32"/>
          <w:szCs w:val="32"/>
          <w:lang w:eastAsia="zh-CN"/>
        </w:rPr>
        <w:t>（</w:t>
      </w:r>
      <w:r>
        <w:rPr>
          <w:rFonts w:eastAsia="仿宋_GB2312"/>
          <w:color w:val="auto"/>
          <w:spacing w:val="-20"/>
          <w:sz w:val="32"/>
          <w:szCs w:val="32"/>
        </w:rPr>
        <w:t>平方米）：</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建筑物总面积</w:t>
      </w:r>
      <w:r>
        <w:rPr>
          <w:rFonts w:hint="eastAsia" w:eastAsia="仿宋_GB2312"/>
          <w:color w:val="auto"/>
          <w:spacing w:val="-20"/>
          <w:sz w:val="32"/>
          <w:szCs w:val="32"/>
          <w:lang w:eastAsia="zh-CN"/>
        </w:rPr>
        <w:t>（</w:t>
      </w:r>
      <w:r>
        <w:rPr>
          <w:rFonts w:eastAsia="仿宋_GB2312"/>
          <w:color w:val="auto"/>
          <w:spacing w:val="-20"/>
          <w:sz w:val="32"/>
          <w:szCs w:val="32"/>
        </w:rPr>
        <w:t>平方米）：</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物业项目</w:t>
      </w:r>
      <w:r>
        <w:rPr>
          <w:rFonts w:hint="eastAsia" w:eastAsia="仿宋_GB2312"/>
          <w:color w:val="auto"/>
          <w:spacing w:val="-20"/>
          <w:sz w:val="32"/>
          <w:szCs w:val="32"/>
        </w:rPr>
        <w:t>坐</w:t>
      </w:r>
      <w:r>
        <w:rPr>
          <w:rFonts w:eastAsia="仿宋_GB2312"/>
          <w:color w:val="auto"/>
          <w:spacing w:val="-20"/>
          <w:sz w:val="32"/>
          <w:szCs w:val="32"/>
        </w:rPr>
        <w:t>落位置：</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jc w:val="left"/>
        <w:rPr>
          <w:rFonts w:eastAsia="仿宋_GB2312"/>
          <w:color w:val="auto"/>
          <w:spacing w:val="-20"/>
          <w:sz w:val="32"/>
          <w:szCs w:val="32"/>
        </w:rPr>
      </w:pPr>
      <w:r>
        <w:rPr>
          <w:rFonts w:hint="eastAsia" w:eastAsia="仿宋_GB2312"/>
          <w:color w:val="auto"/>
          <w:spacing w:val="-20"/>
          <w:sz w:val="32"/>
          <w:szCs w:val="32"/>
        </w:rPr>
        <w:t>物业管理区域</w:t>
      </w:r>
      <w:r>
        <w:rPr>
          <w:rFonts w:eastAsia="仿宋_GB2312"/>
          <w:color w:val="auto"/>
          <w:spacing w:val="-20"/>
          <w:sz w:val="32"/>
          <w:szCs w:val="32"/>
        </w:rPr>
        <w:t>四至：</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hint="eastAsia" w:eastAsia="仿宋_GB2312"/>
          <w:color w:val="auto"/>
          <w:spacing w:val="-20"/>
          <w:sz w:val="32"/>
          <w:szCs w:val="32"/>
        </w:rPr>
      </w:pPr>
      <w:r>
        <w:rPr>
          <w:rFonts w:eastAsia="仿宋_GB2312"/>
          <w:color w:val="auto"/>
          <w:spacing w:val="-20"/>
          <w:sz w:val="32"/>
          <w:szCs w:val="32"/>
        </w:rPr>
        <w:t>物业服务用房坐落位置：</w:t>
      </w:r>
      <w:r>
        <w:rPr>
          <w:rFonts w:eastAsia="仿宋_GB2312"/>
          <w:color w:val="auto"/>
          <w:spacing w:val="-20"/>
          <w:sz w:val="32"/>
          <w:szCs w:val="32"/>
          <w:u w:val="single"/>
        </w:rPr>
        <w:t xml:space="preserve">                    　　　　　　　　　，</w:t>
      </w:r>
      <w:r>
        <w:rPr>
          <w:rFonts w:hint="eastAsia" w:ascii="仿宋_GB2312" w:eastAsia="仿宋_GB2312"/>
          <w:color w:val="auto"/>
          <w:spacing w:val="-20"/>
          <w:sz w:val="32"/>
          <w:szCs w:val="32"/>
        </w:rPr>
        <w:t>物业服务用房建筑面积</w:t>
      </w: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rPr>
        <w:t>平方米）</w:t>
      </w:r>
      <w:r>
        <w:rPr>
          <w:rFonts w:eastAsia="仿宋_GB2312"/>
          <w:color w:val="auto"/>
          <w:spacing w:val="-20"/>
          <w:sz w:val="32"/>
          <w:szCs w:val="32"/>
        </w:rPr>
        <w:t>：</w:t>
      </w:r>
      <w:r>
        <w:rPr>
          <w:rFonts w:eastAsia="仿宋_GB2312"/>
          <w:color w:val="auto"/>
          <w:spacing w:val="-20"/>
          <w:sz w:val="32"/>
          <w:szCs w:val="32"/>
          <w:u w:val="single"/>
        </w:rPr>
        <w:t xml:space="preserve">                 </w:t>
      </w:r>
      <w:r>
        <w:rPr>
          <w:rFonts w:eastAsia="仿宋_GB2312"/>
          <w:color w:val="auto"/>
          <w:spacing w:val="-20"/>
          <w:sz w:val="32"/>
          <w:szCs w:val="32"/>
        </w:rPr>
        <w:t>，</w:t>
      </w:r>
      <w:r>
        <w:rPr>
          <w:rFonts w:hint="eastAsia" w:eastAsia="仿宋_GB2312"/>
          <w:color w:val="auto"/>
          <w:spacing w:val="-20"/>
          <w:sz w:val="32"/>
          <w:szCs w:val="32"/>
          <w:lang w:eastAsia="zh-Hans"/>
        </w:rPr>
        <w:t>其中业主委员会</w:t>
      </w:r>
      <w:r>
        <w:rPr>
          <w:rFonts w:eastAsia="仿宋_GB2312"/>
          <w:color w:val="auto"/>
          <w:spacing w:val="-20"/>
          <w:sz w:val="32"/>
          <w:szCs w:val="32"/>
        </w:rPr>
        <w:t>用房坐落位置：</w:t>
      </w:r>
      <w:r>
        <w:rPr>
          <w:rFonts w:eastAsia="仿宋_GB2312"/>
          <w:color w:val="auto"/>
          <w:spacing w:val="-20"/>
          <w:sz w:val="32"/>
          <w:szCs w:val="32"/>
          <w:u w:val="single"/>
        </w:rPr>
        <w:t xml:space="preserve">                    　　　　　　　　　，</w:t>
      </w:r>
      <w:r>
        <w:rPr>
          <w:rFonts w:hint="eastAsia" w:ascii="仿宋_GB2312" w:eastAsia="仿宋_GB2312"/>
          <w:color w:val="auto"/>
          <w:spacing w:val="-20"/>
          <w:sz w:val="32"/>
          <w:szCs w:val="32"/>
          <w:lang w:eastAsia="zh-Hans"/>
        </w:rPr>
        <w:t>业主委员会</w:t>
      </w:r>
      <w:r>
        <w:rPr>
          <w:rFonts w:hint="eastAsia" w:ascii="仿宋_GB2312" w:eastAsia="仿宋_GB2312"/>
          <w:color w:val="auto"/>
          <w:spacing w:val="-20"/>
          <w:sz w:val="32"/>
          <w:szCs w:val="32"/>
        </w:rPr>
        <w:t>用房建筑面积</w:t>
      </w: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rPr>
        <w:t>平方米）</w:t>
      </w:r>
      <w:r>
        <w:rPr>
          <w:rFonts w:eastAsia="仿宋_GB2312"/>
          <w:color w:val="auto"/>
          <w:spacing w:val="-20"/>
          <w:sz w:val="32"/>
          <w:szCs w:val="32"/>
        </w:rPr>
        <w:t>：</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p>
    <w:p>
      <w:pPr>
        <w:rPr>
          <w:rFonts w:eastAsia="仿宋_GB2312"/>
          <w:color w:val="auto"/>
          <w:spacing w:val="-20"/>
          <w:sz w:val="32"/>
          <w:szCs w:val="32"/>
        </w:rPr>
      </w:pPr>
      <w:r>
        <w:rPr>
          <w:rFonts w:hint="eastAsia" w:eastAsia="仿宋_GB2312"/>
          <w:color w:val="auto"/>
          <w:spacing w:val="-20"/>
          <w:sz w:val="32"/>
          <w:szCs w:val="32"/>
        </w:rPr>
        <w:t>　　</w:t>
      </w:r>
      <w:r>
        <w:rPr>
          <w:rFonts w:eastAsia="仿宋_GB2312"/>
          <w:color w:val="auto"/>
          <w:spacing w:val="-20"/>
          <w:sz w:val="32"/>
          <w:szCs w:val="32"/>
        </w:rPr>
        <w:t>（《物业项目规划平面图</w:t>
      </w:r>
      <w:r>
        <w:rPr>
          <w:rFonts w:hint="eastAsia" w:eastAsia="仿宋_GB2312"/>
          <w:color w:val="auto"/>
          <w:spacing w:val="-20"/>
          <w:sz w:val="32"/>
          <w:szCs w:val="32"/>
          <w:lang w:eastAsia="zh-CN"/>
        </w:rPr>
        <w:t>（</w:t>
      </w:r>
      <w:r>
        <w:rPr>
          <w:rFonts w:eastAsia="仿宋_GB2312"/>
          <w:color w:val="auto"/>
          <w:spacing w:val="-20"/>
          <w:sz w:val="32"/>
          <w:szCs w:val="32"/>
        </w:rPr>
        <w:t>建设工程设计方案总平面图</w:t>
      </w:r>
      <w:r>
        <w:rPr>
          <w:rFonts w:hint="eastAsia" w:eastAsia="仿宋_GB2312"/>
          <w:color w:val="auto"/>
          <w:spacing w:val="-20"/>
          <w:sz w:val="32"/>
          <w:szCs w:val="32"/>
          <w:lang w:eastAsia="zh-CN"/>
        </w:rPr>
        <w:t>）</w:t>
      </w:r>
      <w:r>
        <w:rPr>
          <w:rFonts w:eastAsia="仿宋_GB2312"/>
          <w:color w:val="auto"/>
          <w:spacing w:val="-20"/>
          <w:sz w:val="32"/>
          <w:szCs w:val="32"/>
        </w:rPr>
        <w:t>》《物业项目构成》《物业项目</w:t>
      </w:r>
      <w:r>
        <w:rPr>
          <w:rFonts w:hint="eastAsia" w:eastAsia="仿宋_GB2312"/>
          <w:color w:val="auto"/>
          <w:spacing w:val="-20"/>
          <w:sz w:val="32"/>
          <w:szCs w:val="32"/>
          <w:lang w:eastAsia="zh-CN"/>
        </w:rPr>
        <w:t>共用部位</w:t>
      </w:r>
      <w:r>
        <w:rPr>
          <w:rFonts w:eastAsia="仿宋_GB2312"/>
          <w:color w:val="auto"/>
          <w:spacing w:val="-20"/>
          <w:sz w:val="32"/>
          <w:szCs w:val="32"/>
        </w:rPr>
        <w:t>和共用设施设备》</w:t>
      </w:r>
      <w:r>
        <w:rPr>
          <w:rFonts w:hint="eastAsia" w:eastAsia="仿宋_GB2312"/>
          <w:color w:val="auto"/>
          <w:spacing w:val="-20"/>
          <w:sz w:val="32"/>
          <w:szCs w:val="32"/>
        </w:rPr>
        <w:t>附后（详</w:t>
      </w:r>
      <w:r>
        <w:rPr>
          <w:rFonts w:eastAsia="仿宋_GB2312"/>
          <w:color w:val="auto"/>
          <w:spacing w:val="-20"/>
          <w:sz w:val="32"/>
          <w:szCs w:val="32"/>
        </w:rPr>
        <w:t>见附件</w:t>
      </w:r>
      <w:r>
        <w:rPr>
          <w:rFonts w:hint="eastAsia" w:eastAsia="仿宋_GB2312"/>
          <w:color w:val="auto"/>
          <w:spacing w:val="-20"/>
          <w:sz w:val="32"/>
          <w:szCs w:val="32"/>
        </w:rPr>
        <w:t>1</w:t>
      </w:r>
      <w:r>
        <w:rPr>
          <w:rFonts w:eastAsia="仿宋_GB2312"/>
          <w:color w:val="auto"/>
          <w:sz w:val="32"/>
          <w:szCs w:val="32"/>
        </w:rPr>
        <w:t>～</w:t>
      </w:r>
      <w:r>
        <w:rPr>
          <w:rFonts w:eastAsia="仿宋_GB2312"/>
          <w:color w:val="auto"/>
          <w:spacing w:val="-20"/>
          <w:sz w:val="32"/>
          <w:szCs w:val="32"/>
        </w:rPr>
        <w:t>3）。</w:t>
      </w:r>
    </w:p>
    <w:p>
      <w:pPr>
        <w:jc w:val="center"/>
        <w:rPr>
          <w:rFonts w:eastAsia="黑体"/>
          <w:color w:val="auto"/>
          <w:spacing w:val="-20"/>
          <w:sz w:val="32"/>
          <w:szCs w:val="32"/>
        </w:rPr>
      </w:pPr>
    </w:p>
    <w:p>
      <w:pPr>
        <w:jc w:val="center"/>
        <w:rPr>
          <w:rFonts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二</w:t>
      </w:r>
      <w:r>
        <w:rPr>
          <w:rFonts w:eastAsia="黑体"/>
          <w:color w:val="auto"/>
          <w:spacing w:val="-20"/>
          <w:sz w:val="32"/>
          <w:szCs w:val="32"/>
        </w:rPr>
        <w:t>章   物业</w:t>
      </w:r>
      <w:r>
        <w:rPr>
          <w:rFonts w:hint="eastAsia" w:eastAsia="黑体"/>
          <w:color w:val="auto"/>
          <w:spacing w:val="-20"/>
          <w:sz w:val="32"/>
          <w:szCs w:val="32"/>
        </w:rPr>
        <w:t>的</w:t>
      </w:r>
      <w:r>
        <w:rPr>
          <w:rFonts w:eastAsia="黑体"/>
          <w:color w:val="auto"/>
          <w:spacing w:val="-20"/>
          <w:sz w:val="32"/>
          <w:szCs w:val="32"/>
        </w:rPr>
        <w:t>承接查验</w:t>
      </w:r>
    </w:p>
    <w:p>
      <w:pPr>
        <w:suppressAutoHyphens/>
        <w:snapToGrid w:val="0"/>
        <w:spacing w:line="600" w:lineRule="exact"/>
        <w:ind w:firstLine="560" w:firstLineChars="200"/>
        <w:rPr>
          <w:rFonts w:eastAsia="黑体"/>
          <w:color w:val="auto"/>
          <w:spacing w:val="-20"/>
          <w:sz w:val="32"/>
          <w:szCs w:val="32"/>
        </w:rPr>
      </w:pPr>
    </w:p>
    <w:p>
      <w:pPr>
        <w:suppressAutoHyphens/>
        <w:snapToGrid w:val="0"/>
        <w:spacing w:line="600" w:lineRule="exact"/>
        <w:ind w:firstLine="560" w:firstLineChars="200"/>
        <w:rPr>
          <w:rFonts w:eastAsia="仿宋_GB2312"/>
          <w:color w:val="auto"/>
          <w:spacing w:val="-20"/>
          <w:sz w:val="32"/>
          <w:szCs w:val="32"/>
        </w:rPr>
      </w:pPr>
      <w:r>
        <w:rPr>
          <w:rFonts w:eastAsia="黑体"/>
          <w:color w:val="auto"/>
          <w:spacing w:val="-20"/>
          <w:sz w:val="32"/>
          <w:szCs w:val="32"/>
        </w:rPr>
        <w:t>第二条　</w:t>
      </w:r>
      <w:r>
        <w:rPr>
          <w:rFonts w:eastAsia="仿宋_GB2312"/>
          <w:color w:val="auto"/>
          <w:spacing w:val="-20"/>
          <w:sz w:val="32"/>
          <w:szCs w:val="32"/>
        </w:rPr>
        <w:t>甲方应当做好物业</w:t>
      </w:r>
      <w:r>
        <w:rPr>
          <w:rFonts w:hint="eastAsia" w:eastAsia="仿宋_GB2312"/>
          <w:color w:val="auto"/>
          <w:spacing w:val="-20"/>
          <w:sz w:val="32"/>
          <w:szCs w:val="32"/>
        </w:rPr>
        <w:t>服务</w:t>
      </w:r>
      <w:r>
        <w:rPr>
          <w:rFonts w:eastAsia="仿宋_GB2312"/>
          <w:color w:val="auto"/>
          <w:spacing w:val="-20"/>
          <w:sz w:val="32"/>
          <w:szCs w:val="32"/>
        </w:rPr>
        <w:t>用房、业主</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和</w:t>
      </w:r>
      <w:r>
        <w:rPr>
          <w:rFonts w:eastAsia="仿宋_GB2312"/>
          <w:color w:val="auto"/>
          <w:spacing w:val="-20"/>
          <w:sz w:val="32"/>
          <w:szCs w:val="32"/>
        </w:rPr>
        <w:t>共用设施设备和</w:t>
      </w:r>
      <w:r>
        <w:rPr>
          <w:rFonts w:hint="eastAsia" w:eastAsia="仿宋_GB2312"/>
          <w:color w:val="auto"/>
          <w:spacing w:val="-20"/>
          <w:sz w:val="32"/>
          <w:szCs w:val="32"/>
        </w:rPr>
        <w:t>、</w:t>
      </w:r>
      <w:r>
        <w:rPr>
          <w:rFonts w:eastAsia="仿宋_GB2312"/>
          <w:color w:val="auto"/>
          <w:spacing w:val="-20"/>
          <w:sz w:val="32"/>
          <w:szCs w:val="32"/>
        </w:rPr>
        <w:t>相关资料</w:t>
      </w:r>
      <w:r>
        <w:rPr>
          <w:rFonts w:hint="eastAsia" w:eastAsia="仿宋_GB2312"/>
          <w:color w:val="auto"/>
          <w:spacing w:val="-20"/>
          <w:sz w:val="32"/>
          <w:szCs w:val="32"/>
        </w:rPr>
        <w:t>和</w:t>
      </w:r>
      <w:r>
        <w:rPr>
          <w:rFonts w:eastAsia="仿宋_GB2312"/>
          <w:color w:val="auto"/>
          <w:spacing w:val="-20"/>
          <w:sz w:val="32"/>
          <w:szCs w:val="32"/>
        </w:rPr>
        <w:t>财物的</w:t>
      </w:r>
      <w:r>
        <w:rPr>
          <w:rFonts w:hint="eastAsia" w:eastAsia="仿宋_GB2312"/>
          <w:color w:val="auto"/>
          <w:spacing w:val="-20"/>
          <w:sz w:val="32"/>
          <w:szCs w:val="32"/>
        </w:rPr>
        <w:t>移交</w:t>
      </w:r>
      <w:r>
        <w:rPr>
          <w:rFonts w:eastAsia="仿宋_GB2312"/>
          <w:color w:val="auto"/>
          <w:spacing w:val="-20"/>
          <w:sz w:val="32"/>
          <w:szCs w:val="32"/>
        </w:rPr>
        <w:t>工作</w:t>
      </w:r>
      <w:r>
        <w:rPr>
          <w:color w:val="auto"/>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464820</wp:posOffset>
                </wp:positionV>
                <wp:extent cx="114300" cy="99060"/>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14300" cy="99060"/>
                        </a:xfrm>
                        <a:prstGeom prst="rect">
                          <a:avLst/>
                        </a:prstGeom>
                        <a:noFill/>
                        <a:ln>
                          <a:noFill/>
                        </a:ln>
                        <a:effectLst/>
                      </wps:spPr>
                      <wps:txbx>
                        <w:txbxContent>
                          <w:p>
                            <w:pPr>
                              <w:pStyle w:val="6"/>
                              <w:rPr>
                                <w:rStyle w:val="10"/>
                                <w:sz w:val="28"/>
                                <w:szCs w:val="28"/>
                              </w:rPr>
                            </w:pPr>
                            <w:r>
                              <w:rPr>
                                <w:rStyle w:val="10"/>
                                <w:sz w:val="28"/>
                                <w:szCs w:val="28"/>
                              </w:rPr>
                              <w:t>- 10 -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6pt;margin-top:36.6pt;height:7.8pt;width:9pt;z-index:251660288;mso-width-relative:page;mso-height-relative:page;" filled="f" stroked="f" coordsize="21600,21600" o:gfxdata="UEsDBAoAAAAAAIdO4kAAAAAAAAAAAAAAAAAEAAAAZHJzL1BLAwQUAAAACACHTuJADq9CmNkAAAAL&#10;AQAADwAAAGRycy9kb3ducmV2LnhtbE2PzU7DMBCE70i8g7VI3FK7bgshZNMDiCuI8iNxc2M3iYjX&#10;Uew24e1ZTvQ4O6PZb8rt7HtxcmPsAiEsFwqEozrYjhqE97enLAcRkyFr+kAO4cdF2FaXF6UpbJjo&#10;1Z12qRFcQrEwCG1KQyFlrFvnTVyEwRF7hzB6k1iOjbSjmbjc91IrdSO96Yg/tGZwD62rv3dHj/Dx&#10;fPj6XKuX5tFvhinMSpK/k4jXV0t1DyK5Of2H4Q+f0aFipn04ko2iR8j0RvOYhHC70iA4kenVmi97&#10;hDzPQValPN9Q/QJQSwMEFAAAAAgAh07iQAN5OQYaAgAAIwQAAA4AAABkcnMvZTJvRG9jLnhtbK1T&#10;zY7TMBC+I/EOlu80SbcsNGq6WrZahLT8SAsP4DpOY5F4zNhtUh6AfQNOXLjzXH0Oxk62lOWyBy6W&#10;7Rl/M983nxcXfduwnUKnwRQ8m6ScKSOh1GZT8E8fr5+95Mx5YUrRgFEF3yvHL5ZPnyw6m6sp1NCU&#10;ChmBGJd3tuC19zZPEidr1Qo3AasMBSvAVng64iYpUXSE3jbJNE3Pkw6wtAhSOUe3qyHIR0R8DCBU&#10;lZZqBXLbKuMHVFSN8ETJ1do6vozdVpWS/n1VOeVZU3Bi6uNKRWi/DmuyXIh8g8LWWo4tiMe08IBT&#10;K7ShokeolfCCbVH/A9VqieCg8hMJbTIQiYoQiyx9oM1tLayKXEhqZ4+iu/8HK9/tPiDTJTnhjDMj&#10;Wpr44fvd4cevw89vjO5IoM66nPJuLWX6/hX0lBzJOnsD8rNjBq5qYTbqEhG6WomSGszCy+Tk6YDj&#10;Asi6ewslFRJbDxGor7AN6pEejNBpOPvjcFTvmQwls9lZShFJofk8PY+zS0R+/9ai868VtCxsCo40&#10;+ogtdjfOh15Efp8SShm41k0Tx9+Yvy4ocbhR0T/j68AkND/Q8P26H5VZQ7knTgiDt+hn0aYG/MpZ&#10;R74quPuyFag4a94Y0mWezWbBiPEwe/5iSgc8jaxPI8JIgiq452zYXvnBvFuLelNTpWESBi5Jy0pH&#10;oqHVoatxAuSdyH/0eTDn6Tlm/fnb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Or0KY2QAAAAsB&#10;AAAPAAAAAAAAAAEAIAAAACIAAABkcnMvZG93bnJldi54bWxQSwECFAAUAAAACACHTuJAA3k5BhoC&#10;AAAjBAAADgAAAAAAAAABACAAAAAoAQAAZHJzL2Uyb0RvYy54bWxQSwUGAAAAAAYABgBZAQAAtAUA&#10;AAAA&#10;">
                <v:fill on="f" focussize="0,0"/>
                <v:stroke on="f"/>
                <v:imagedata o:title=""/>
                <o:lock v:ext="edit" aspectratio="f"/>
                <v:textbox>
                  <w:txbxContent>
                    <w:p>
                      <w:pPr>
                        <w:pStyle w:val="6"/>
                        <w:rPr>
                          <w:rStyle w:val="10"/>
                          <w:sz w:val="28"/>
                          <w:szCs w:val="28"/>
                        </w:rPr>
                      </w:pPr>
                      <w:r>
                        <w:rPr>
                          <w:rStyle w:val="10"/>
                          <w:sz w:val="28"/>
                          <w:szCs w:val="28"/>
                        </w:rPr>
                        <w:t>- 10 -</w:t>
                      </w:r>
                    </w:p>
                    <w:p>
                      <w:pPr>
                        <w:rPr>
                          <w:rFonts w:ascii="宋体" w:hAnsi="宋体"/>
                          <w:b/>
                        </w:rPr>
                      </w:pPr>
                    </w:p>
                  </w:txbxContent>
                </v:textbox>
              </v:shape>
            </w:pict>
          </mc:Fallback>
        </mc:AlternateContent>
      </w:r>
      <w:r>
        <w:rPr>
          <w:rFonts w:hint="eastAsia" w:eastAsia="仿宋_GB2312"/>
          <w:color w:val="auto"/>
          <w:spacing w:val="-20"/>
          <w:sz w:val="32"/>
          <w:szCs w:val="32"/>
        </w:rPr>
        <w:t>，</w:t>
      </w:r>
      <w:r>
        <w:rPr>
          <w:rFonts w:eastAsia="仿宋_GB2312"/>
          <w:color w:val="auto"/>
          <w:spacing w:val="-20"/>
          <w:sz w:val="32"/>
          <w:szCs w:val="32"/>
        </w:rPr>
        <w:t>协调原物业服务企业配合乙方做好查验和交接工作</w:t>
      </w:r>
      <w:r>
        <w:rPr>
          <w:rFonts w:hint="eastAsia" w:eastAsia="仿宋_GB2312"/>
          <w:color w:val="auto"/>
          <w:spacing w:val="-20"/>
          <w:sz w:val="32"/>
          <w:szCs w:val="32"/>
        </w:rPr>
        <w:t>，负责协调、处理、解决本合同生效前发生的遗留问题，</w:t>
      </w:r>
      <w:r>
        <w:rPr>
          <w:rFonts w:eastAsia="仿宋_GB2312"/>
          <w:color w:val="auto"/>
          <w:spacing w:val="-20"/>
          <w:sz w:val="32"/>
          <w:szCs w:val="32"/>
        </w:rPr>
        <w:t>不因此影响乙方工作。</w:t>
      </w:r>
    </w:p>
    <w:p>
      <w:pPr>
        <w:suppressAutoHyphens/>
        <w:snapToGrid w:val="0"/>
        <w:spacing w:line="600" w:lineRule="exact"/>
        <w:ind w:firstLine="560" w:firstLineChars="200"/>
        <w:rPr>
          <w:rFonts w:eastAsia="仿宋_GB2312"/>
          <w:color w:val="auto"/>
          <w:spacing w:val="-20"/>
          <w:sz w:val="32"/>
          <w:szCs w:val="32"/>
        </w:rPr>
      </w:pPr>
      <w:r>
        <w:rPr>
          <w:rFonts w:eastAsia="仿宋_GB2312"/>
          <w:color w:val="auto"/>
          <w:spacing w:val="-20"/>
          <w:sz w:val="32"/>
          <w:szCs w:val="32"/>
        </w:rPr>
        <w:t>甲</w:t>
      </w:r>
      <w:r>
        <w:rPr>
          <w:rFonts w:hint="eastAsia" w:eastAsia="仿宋_GB2312"/>
          <w:color w:val="auto"/>
          <w:spacing w:val="-20"/>
          <w:sz w:val="32"/>
          <w:szCs w:val="32"/>
        </w:rPr>
        <w:t>乙双</w:t>
      </w:r>
      <w:r>
        <w:rPr>
          <w:rFonts w:eastAsia="仿宋_GB2312"/>
          <w:color w:val="auto"/>
          <w:spacing w:val="-20"/>
          <w:sz w:val="32"/>
          <w:szCs w:val="32"/>
        </w:rPr>
        <w:t>方</w:t>
      </w:r>
      <w:r>
        <w:rPr>
          <w:rFonts w:hint="eastAsia" w:eastAsia="仿宋_GB2312"/>
          <w:color w:val="auto"/>
          <w:spacing w:val="-20"/>
          <w:sz w:val="32"/>
          <w:szCs w:val="32"/>
        </w:rPr>
        <w:t>应当对物业管理区域内</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、共用设施设备进行查验，</w:t>
      </w:r>
      <w:r>
        <w:rPr>
          <w:rFonts w:eastAsia="仿宋_GB2312"/>
          <w:color w:val="auto"/>
          <w:spacing w:val="-20"/>
          <w:sz w:val="32"/>
          <w:szCs w:val="32"/>
        </w:rPr>
        <w:t>共同确认查验结果</w:t>
      </w:r>
      <w:r>
        <w:rPr>
          <w:rFonts w:hint="eastAsia" w:eastAsia="仿宋_GB2312"/>
          <w:color w:val="auto"/>
          <w:spacing w:val="-20"/>
          <w:sz w:val="32"/>
          <w:szCs w:val="32"/>
        </w:rPr>
        <w:t>，签订物业验收协议。物业验收协议应当对物业验收基本情况、存在问题、解决方法及时限、双方权利义务、违约责任等事项作出约定。</w:t>
      </w:r>
    </w:p>
    <w:p>
      <w:pPr>
        <w:pStyle w:val="3"/>
        <w:keepNext w:val="0"/>
        <w:keepLines w:val="0"/>
        <w:spacing w:before="0" w:after="0" w:line="600" w:lineRule="exact"/>
        <w:ind w:firstLine="561"/>
        <w:rPr>
          <w:rFonts w:ascii="仿宋_GB2312" w:hAnsi="仿宋_GB2312" w:eastAsia="仿宋_GB2312" w:cs="仿宋_GB2312"/>
          <w:b w:val="0"/>
          <w:bCs w:val="0"/>
          <w:color w:val="auto"/>
          <w:spacing w:val="-20"/>
        </w:rPr>
      </w:pPr>
      <w:r>
        <w:rPr>
          <w:rFonts w:eastAsia="黑体"/>
          <w:color w:val="auto"/>
          <w:spacing w:val="-20"/>
        </w:rPr>
        <w:t>第</w:t>
      </w:r>
      <w:r>
        <w:rPr>
          <w:rFonts w:hint="eastAsia" w:eastAsia="黑体"/>
          <w:color w:val="auto"/>
          <w:spacing w:val="-20"/>
        </w:rPr>
        <w:t>三</w:t>
      </w:r>
      <w:r>
        <w:rPr>
          <w:rFonts w:eastAsia="黑体"/>
          <w:color w:val="auto"/>
          <w:spacing w:val="-20"/>
        </w:rPr>
        <w:t>条</w:t>
      </w:r>
      <w:r>
        <w:rPr>
          <w:rFonts w:hint="eastAsia" w:eastAsia="黑体"/>
          <w:color w:val="auto"/>
          <w:spacing w:val="-20"/>
        </w:rPr>
        <w:t xml:space="preserve"> </w:t>
      </w:r>
      <w:r>
        <w:rPr>
          <w:rFonts w:eastAsia="黑体"/>
          <w:color w:val="auto"/>
          <w:spacing w:val="-20"/>
        </w:rPr>
        <w:t xml:space="preserve">   </w:t>
      </w:r>
      <w:r>
        <w:rPr>
          <w:rFonts w:ascii="仿宋_GB2312" w:hAnsi="仿宋_GB2312" w:eastAsia="仿宋_GB2312" w:cs="仿宋_GB2312"/>
          <w:b w:val="0"/>
          <w:bCs w:val="0"/>
          <w:color w:val="auto"/>
          <w:spacing w:val="-20"/>
        </w:rPr>
        <w:t>甲方</w:t>
      </w:r>
      <w:r>
        <w:rPr>
          <w:rFonts w:hint="eastAsia" w:ascii="仿宋_GB2312" w:hAnsi="仿宋_GB2312" w:eastAsia="仿宋_GB2312" w:cs="仿宋_GB2312"/>
          <w:b w:val="0"/>
          <w:bCs w:val="0"/>
          <w:color w:val="auto"/>
          <w:spacing w:val="-20"/>
        </w:rPr>
        <w:t>应当</w:t>
      </w:r>
      <w:r>
        <w:rPr>
          <w:rFonts w:ascii="仿宋_GB2312" w:hAnsi="仿宋_GB2312" w:eastAsia="仿宋_GB2312" w:cs="仿宋_GB2312"/>
          <w:b w:val="0"/>
          <w:bCs w:val="0"/>
          <w:color w:val="auto"/>
          <w:spacing w:val="-20"/>
        </w:rPr>
        <w:t>向乙方</w:t>
      </w:r>
      <w:r>
        <w:rPr>
          <w:rFonts w:hint="eastAsia" w:ascii="仿宋_GB2312" w:hAnsi="仿宋_GB2312" w:eastAsia="仿宋_GB2312" w:cs="仿宋_GB2312"/>
          <w:b w:val="0"/>
          <w:bCs w:val="0"/>
          <w:color w:val="auto"/>
          <w:spacing w:val="-20"/>
        </w:rPr>
        <w:t>移交下列资金、资料和物品：</w:t>
      </w:r>
    </w:p>
    <w:p>
      <w:pPr>
        <w:pStyle w:val="3"/>
        <w:keepNext w:val="0"/>
        <w:keepLines w:val="0"/>
        <w:spacing w:before="0" w:after="0" w:line="600" w:lineRule="exact"/>
        <w:ind w:firstLine="561"/>
        <w:rPr>
          <w:rFonts w:ascii="仿宋_GB2312" w:hAnsi="仿宋_GB2312" w:eastAsia="仿宋_GB2312" w:cs="仿宋_GB2312"/>
          <w:b w:val="0"/>
          <w:bCs w:val="0"/>
          <w:color w:val="auto"/>
          <w:spacing w:val="-20"/>
        </w:rPr>
      </w:pPr>
      <w:r>
        <w:rPr>
          <w:rFonts w:hint="eastAsia" w:ascii="仿宋_GB2312" w:hAnsi="仿宋_GB2312" w:eastAsia="仿宋_GB2312" w:cs="仿宋_GB2312"/>
          <w:b w:val="0"/>
          <w:bCs w:val="0"/>
          <w:color w:val="auto"/>
          <w:spacing w:val="-20"/>
        </w:rPr>
        <w:t>（一）承接查验时建设单位移交的资料；</w:t>
      </w:r>
    </w:p>
    <w:p>
      <w:pPr>
        <w:spacing w:line="600" w:lineRule="exact"/>
        <w:ind w:firstLine="561"/>
        <w:rPr>
          <w:rFonts w:ascii="仿宋_GB2312" w:hAnsi="仿宋_GB2312" w:eastAsia="仿宋_GB2312" w:cs="仿宋_GB2312"/>
          <w:color w:val="auto"/>
          <w:spacing w:val="-20"/>
          <w:kern w:val="0"/>
          <w:sz w:val="32"/>
          <w:szCs w:val="32"/>
        </w:rPr>
      </w:pPr>
      <w:r>
        <w:rPr>
          <w:rFonts w:hint="eastAsia" w:ascii="仿宋_GB2312" w:hAnsi="仿宋_GB2312" w:eastAsia="仿宋_GB2312" w:cs="仿宋_GB2312"/>
          <w:color w:val="auto"/>
          <w:spacing w:val="-20"/>
          <w:kern w:val="0"/>
          <w:sz w:val="32"/>
          <w:szCs w:val="32"/>
        </w:rPr>
        <w:t>（二）业主清册及业主档案资料；</w:t>
      </w:r>
    </w:p>
    <w:p>
      <w:pPr>
        <w:spacing w:line="600" w:lineRule="exact"/>
        <w:ind w:firstLine="561"/>
        <w:rPr>
          <w:rFonts w:ascii="仿宋_GB2312" w:hAnsi="仿宋_GB2312" w:eastAsia="仿宋_GB2312" w:cs="仿宋_GB2312"/>
          <w:color w:val="auto"/>
          <w:spacing w:val="-20"/>
          <w:kern w:val="0"/>
          <w:sz w:val="32"/>
          <w:szCs w:val="32"/>
        </w:rPr>
      </w:pPr>
      <w:r>
        <w:rPr>
          <w:rFonts w:hint="eastAsia" w:ascii="仿宋_GB2312" w:hAnsi="仿宋_GB2312" w:eastAsia="仿宋_GB2312" w:cs="仿宋_GB2312"/>
          <w:color w:val="auto"/>
          <w:spacing w:val="-20"/>
          <w:kern w:val="0"/>
          <w:sz w:val="32"/>
          <w:szCs w:val="32"/>
        </w:rPr>
        <w:t>（三）利用</w:t>
      </w:r>
      <w:r>
        <w:rPr>
          <w:rFonts w:hint="eastAsia" w:ascii="仿宋_GB2312" w:hAnsi="仿宋_GB2312" w:eastAsia="仿宋_GB2312" w:cs="仿宋_GB2312"/>
          <w:color w:val="auto"/>
          <w:spacing w:val="-20"/>
          <w:kern w:val="0"/>
          <w:sz w:val="32"/>
          <w:szCs w:val="32"/>
          <w:lang w:eastAsia="zh-CN"/>
        </w:rPr>
        <w:t>物业共用部位</w:t>
      </w:r>
      <w:r>
        <w:rPr>
          <w:rFonts w:hint="eastAsia" w:ascii="仿宋_GB2312" w:hAnsi="仿宋_GB2312" w:eastAsia="仿宋_GB2312" w:cs="仿宋_GB2312"/>
          <w:color w:val="auto"/>
          <w:spacing w:val="-20"/>
          <w:kern w:val="0"/>
          <w:sz w:val="32"/>
          <w:szCs w:val="32"/>
        </w:rPr>
        <w:t>和共用设施设备从事经营活动的相关资料；</w:t>
      </w:r>
    </w:p>
    <w:p>
      <w:pPr>
        <w:spacing w:line="600" w:lineRule="exact"/>
        <w:ind w:firstLine="561"/>
        <w:rPr>
          <w:rFonts w:ascii="仿宋_GB2312" w:hAnsi="仿宋_GB2312" w:eastAsia="仿宋_GB2312" w:cs="仿宋_GB2312"/>
          <w:color w:val="auto"/>
          <w:spacing w:val="-20"/>
          <w:kern w:val="0"/>
          <w:sz w:val="32"/>
          <w:szCs w:val="32"/>
        </w:rPr>
      </w:pPr>
      <w:r>
        <w:rPr>
          <w:rFonts w:hint="eastAsia" w:ascii="仿宋_GB2312" w:hAnsi="仿宋_GB2312" w:eastAsia="仿宋_GB2312" w:cs="仿宋_GB2312"/>
          <w:color w:val="auto"/>
          <w:spacing w:val="-20"/>
          <w:kern w:val="0"/>
          <w:sz w:val="32"/>
          <w:szCs w:val="32"/>
        </w:rPr>
        <w:t>（四）物业服务期间形成的</w:t>
      </w:r>
      <w:r>
        <w:rPr>
          <w:rFonts w:hint="eastAsia" w:ascii="仿宋_GB2312" w:hAnsi="仿宋_GB2312" w:eastAsia="仿宋_GB2312" w:cs="仿宋_GB2312"/>
          <w:color w:val="auto"/>
          <w:spacing w:val="-20"/>
          <w:kern w:val="0"/>
          <w:sz w:val="32"/>
          <w:szCs w:val="32"/>
          <w:lang w:eastAsia="zh-CN"/>
        </w:rPr>
        <w:t>物业共用部位</w:t>
      </w:r>
      <w:r>
        <w:rPr>
          <w:rFonts w:hint="eastAsia" w:ascii="仿宋_GB2312" w:hAnsi="仿宋_GB2312" w:eastAsia="仿宋_GB2312" w:cs="仿宋_GB2312"/>
          <w:color w:val="auto"/>
          <w:spacing w:val="-20"/>
          <w:kern w:val="0"/>
          <w:sz w:val="32"/>
          <w:szCs w:val="32"/>
        </w:rPr>
        <w:t>、共用设施设备的更新、改造、维修、保养的资料；</w:t>
      </w:r>
    </w:p>
    <w:p>
      <w:pPr>
        <w:spacing w:line="600" w:lineRule="exact"/>
        <w:ind w:firstLine="561"/>
        <w:rPr>
          <w:rFonts w:ascii="仿宋_GB2312" w:hAnsi="仿宋_GB2312" w:eastAsia="仿宋_GB2312" w:cs="仿宋_GB2312"/>
          <w:color w:val="auto"/>
          <w:spacing w:val="-20"/>
          <w:kern w:val="0"/>
          <w:sz w:val="32"/>
          <w:szCs w:val="32"/>
        </w:rPr>
      </w:pPr>
      <w:r>
        <w:rPr>
          <w:rFonts w:hint="eastAsia" w:ascii="仿宋_GB2312" w:hAnsi="仿宋_GB2312" w:eastAsia="仿宋_GB2312" w:cs="仿宋_GB2312"/>
          <w:color w:val="auto"/>
          <w:spacing w:val="-20"/>
          <w:kern w:val="0"/>
          <w:sz w:val="32"/>
          <w:szCs w:val="32"/>
        </w:rPr>
        <w:t>（五）物业服务期间配置的属于业主所有的固定设施设备；</w:t>
      </w:r>
    </w:p>
    <w:p>
      <w:pPr>
        <w:spacing w:line="600" w:lineRule="exact"/>
        <w:ind w:firstLine="561"/>
        <w:rPr>
          <w:rFonts w:hint="eastAsia" w:ascii="仿宋_GB2312" w:hAnsi="仿宋_GB2312" w:eastAsia="仿宋_GB2312" w:cs="仿宋_GB2312"/>
          <w:color w:val="auto"/>
          <w:spacing w:val="-20"/>
          <w:kern w:val="0"/>
          <w:sz w:val="32"/>
          <w:szCs w:val="32"/>
        </w:rPr>
      </w:pPr>
      <w:r>
        <w:rPr>
          <w:rFonts w:hint="eastAsia" w:ascii="仿宋_GB2312" w:hAnsi="仿宋_GB2312" w:eastAsia="仿宋_GB2312" w:cs="仿宋_GB2312"/>
          <w:color w:val="auto"/>
          <w:spacing w:val="-20"/>
          <w:kern w:val="0"/>
          <w:sz w:val="32"/>
          <w:szCs w:val="32"/>
        </w:rPr>
        <w:t>（六）业主共有资金；</w:t>
      </w:r>
    </w:p>
    <w:p>
      <w:pPr>
        <w:spacing w:line="600" w:lineRule="exact"/>
        <w:ind w:firstLine="561"/>
        <w:rPr>
          <w:rFonts w:ascii="仿宋_GB2312" w:hAnsi="仿宋_GB2312" w:eastAsia="仿宋_GB2312" w:cs="仿宋_GB2312"/>
          <w:color w:val="auto"/>
          <w:spacing w:val="-20"/>
          <w:kern w:val="0"/>
          <w:sz w:val="32"/>
          <w:szCs w:val="32"/>
        </w:rPr>
      </w:pPr>
      <w:r>
        <w:rPr>
          <w:rFonts w:hint="eastAsia" w:ascii="仿宋_GB2312" w:hAnsi="仿宋_GB2312" w:eastAsia="仿宋_GB2312" w:cs="仿宋_GB2312"/>
          <w:color w:val="auto"/>
          <w:spacing w:val="-20"/>
          <w:kern w:val="0"/>
          <w:sz w:val="32"/>
          <w:szCs w:val="32"/>
        </w:rPr>
        <w:t>（七）实行酬金制的，预收的物业服务资金和服务期间的财务资料；</w:t>
      </w:r>
    </w:p>
    <w:p>
      <w:pPr>
        <w:spacing w:line="600" w:lineRule="exact"/>
        <w:ind w:firstLine="561"/>
        <w:rPr>
          <w:rFonts w:hint="default" w:ascii="仿宋_GB2312" w:hAnsi="仿宋_GB2312" w:eastAsia="仿宋_GB2312" w:cs="仿宋_GB2312"/>
          <w:color w:val="auto"/>
          <w:spacing w:val="-20"/>
          <w:kern w:val="0"/>
          <w:sz w:val="32"/>
          <w:szCs w:val="32"/>
        </w:rPr>
      </w:pPr>
      <w:r>
        <w:rPr>
          <w:rFonts w:hint="eastAsia" w:ascii="仿宋_GB2312" w:hAnsi="仿宋_GB2312" w:eastAsia="仿宋_GB2312" w:cs="仿宋_GB2312"/>
          <w:color w:val="auto"/>
          <w:spacing w:val="-20"/>
          <w:kern w:val="0"/>
          <w:sz w:val="32"/>
          <w:szCs w:val="32"/>
        </w:rPr>
        <w:t>（八）相关水、电表的原始抄表记录</w:t>
      </w:r>
      <w:r>
        <w:rPr>
          <w:rFonts w:hint="default" w:ascii="仿宋_GB2312" w:hAnsi="仿宋_GB2312" w:eastAsia="仿宋_GB2312" w:cs="仿宋_GB2312"/>
          <w:color w:val="auto"/>
          <w:spacing w:val="-20"/>
          <w:kern w:val="0"/>
          <w:sz w:val="32"/>
          <w:szCs w:val="32"/>
        </w:rPr>
        <w:t>；</w:t>
      </w:r>
    </w:p>
    <w:p>
      <w:pPr>
        <w:spacing w:line="600" w:lineRule="exact"/>
        <w:ind w:firstLine="561"/>
        <w:rPr>
          <w:rFonts w:ascii="仿宋_GB2312" w:hAnsi="仿宋_GB2312" w:eastAsia="仿宋_GB2312" w:cs="仿宋_GB2312"/>
          <w:color w:val="auto"/>
          <w:spacing w:val="-20"/>
          <w:kern w:val="0"/>
          <w:sz w:val="32"/>
          <w:szCs w:val="32"/>
        </w:rPr>
      </w:pPr>
      <w:r>
        <w:rPr>
          <w:rFonts w:hint="eastAsia" w:ascii="仿宋_GB2312" w:hAnsi="仿宋_GB2312" w:eastAsia="仿宋_GB2312" w:cs="仿宋_GB2312"/>
          <w:color w:val="auto"/>
          <w:spacing w:val="-20"/>
          <w:kern w:val="0"/>
          <w:sz w:val="32"/>
          <w:szCs w:val="32"/>
        </w:rPr>
        <w:t>（九）其他应当移交的财物、资料。</w:t>
      </w:r>
    </w:p>
    <w:p>
      <w:pPr>
        <w:widowControl/>
        <w:shd w:val="clear" w:color="auto" w:fill="FFFFFF"/>
        <w:adjustRightInd w:val="0"/>
        <w:ind w:firstLine="482"/>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四</w:t>
      </w:r>
      <w:r>
        <w:rPr>
          <w:rFonts w:eastAsia="黑体"/>
          <w:color w:val="auto"/>
          <w:spacing w:val="-20"/>
          <w:sz w:val="32"/>
          <w:szCs w:val="32"/>
        </w:rPr>
        <w:t>条</w:t>
      </w:r>
      <w:r>
        <w:rPr>
          <w:rFonts w:hint="eastAsia" w:eastAsia="黑体"/>
          <w:color w:val="auto"/>
          <w:spacing w:val="-20"/>
          <w:sz w:val="32"/>
          <w:szCs w:val="32"/>
        </w:rPr>
        <w:t xml:space="preserve"> </w:t>
      </w:r>
      <w:r>
        <w:rPr>
          <w:rFonts w:eastAsia="黑体"/>
          <w:color w:val="auto"/>
          <w:spacing w:val="-20"/>
          <w:sz w:val="32"/>
          <w:szCs w:val="32"/>
        </w:rPr>
        <w:t xml:space="preserve"> </w:t>
      </w:r>
      <w:r>
        <w:rPr>
          <w:rFonts w:hint="eastAsia" w:eastAsia="仿宋_GB2312"/>
          <w:color w:val="auto"/>
          <w:spacing w:val="-20"/>
          <w:sz w:val="32"/>
          <w:szCs w:val="32"/>
        </w:rPr>
        <w:t>甲方</w:t>
      </w:r>
      <w:r>
        <w:rPr>
          <w:rFonts w:eastAsia="仿宋_GB2312"/>
          <w:color w:val="auto"/>
          <w:spacing w:val="-20"/>
          <w:sz w:val="32"/>
          <w:szCs w:val="32"/>
        </w:rPr>
        <w:t>应</w:t>
      </w:r>
      <w:r>
        <w:rPr>
          <w:rFonts w:hint="eastAsia" w:eastAsia="仿宋_GB2312"/>
          <w:color w:val="auto"/>
          <w:spacing w:val="-20"/>
          <w:sz w:val="32"/>
          <w:szCs w:val="32"/>
        </w:rPr>
        <w:t>当</w:t>
      </w:r>
      <w:r>
        <w:rPr>
          <w:rFonts w:eastAsia="仿宋_GB2312"/>
          <w:color w:val="auto"/>
          <w:spacing w:val="-20"/>
          <w:sz w:val="32"/>
          <w:szCs w:val="32"/>
        </w:rPr>
        <w:t>按</w:t>
      </w:r>
      <w:r>
        <w:rPr>
          <w:rFonts w:hint="eastAsia" w:eastAsia="仿宋_GB2312"/>
          <w:color w:val="auto"/>
          <w:spacing w:val="-20"/>
          <w:sz w:val="32"/>
          <w:szCs w:val="32"/>
        </w:rPr>
        <w:t>规定</w:t>
      </w:r>
      <w:r>
        <w:rPr>
          <w:rFonts w:eastAsia="仿宋_GB2312"/>
          <w:color w:val="auto"/>
          <w:spacing w:val="-20"/>
          <w:sz w:val="32"/>
          <w:szCs w:val="32"/>
        </w:rPr>
        <w:t>向乙方提供物业服务用房。物业服务用房的所有权依法属于全体业主，专用于物业管理服务工作，供乙方在合同期限内无偿使用，不得挪作他用</w:t>
      </w:r>
      <w:r>
        <w:rPr>
          <w:rFonts w:hint="eastAsia" w:eastAsia="仿宋_GB2312"/>
          <w:color w:val="auto"/>
          <w:spacing w:val="-20"/>
          <w:sz w:val="32"/>
          <w:szCs w:val="32"/>
        </w:rPr>
        <w:t>，</w:t>
      </w:r>
      <w:r>
        <w:rPr>
          <w:rFonts w:eastAsia="仿宋_GB2312"/>
          <w:color w:val="auto"/>
          <w:spacing w:val="-20"/>
          <w:sz w:val="32"/>
          <w:szCs w:val="32"/>
        </w:rPr>
        <w:t>不得改变其用途。本合同终止时，乙方应当</w:t>
      </w:r>
      <w:r>
        <w:rPr>
          <w:rFonts w:hint="eastAsia" w:eastAsia="仿宋_GB2312"/>
          <w:color w:val="auto"/>
          <w:spacing w:val="-20"/>
          <w:sz w:val="32"/>
          <w:szCs w:val="32"/>
        </w:rPr>
        <w:t>及时交</w:t>
      </w:r>
      <w:r>
        <w:rPr>
          <w:rFonts w:eastAsia="仿宋_GB2312"/>
          <w:color w:val="auto"/>
          <w:spacing w:val="-20"/>
          <w:sz w:val="32"/>
          <w:szCs w:val="32"/>
        </w:rPr>
        <w:t>还物业服务用房</w:t>
      </w:r>
      <w:r>
        <w:rPr>
          <w:rFonts w:hint="eastAsia" w:eastAsia="仿宋_GB2312"/>
          <w:color w:val="auto"/>
          <w:spacing w:val="-20"/>
          <w:sz w:val="32"/>
          <w:szCs w:val="32"/>
        </w:rPr>
        <w:t>。</w:t>
      </w:r>
    </w:p>
    <w:p>
      <w:pPr>
        <w:jc w:val="center"/>
        <w:rPr>
          <w:rFonts w:eastAsia="黑体"/>
          <w:color w:val="auto"/>
          <w:spacing w:val="-20"/>
          <w:sz w:val="32"/>
          <w:szCs w:val="32"/>
        </w:rPr>
      </w:pPr>
    </w:p>
    <w:p>
      <w:pPr>
        <w:jc w:val="center"/>
        <w:rPr>
          <w:rFonts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三</w:t>
      </w:r>
      <w:r>
        <w:rPr>
          <w:rFonts w:eastAsia="黑体"/>
          <w:color w:val="auto"/>
          <w:spacing w:val="-20"/>
          <w:sz w:val="32"/>
          <w:szCs w:val="32"/>
        </w:rPr>
        <w:t>章　</w:t>
      </w:r>
      <w:r>
        <w:rPr>
          <w:rFonts w:hint="eastAsia" w:eastAsia="黑体"/>
          <w:color w:val="auto"/>
          <w:spacing w:val="-20"/>
          <w:sz w:val="32"/>
          <w:szCs w:val="32"/>
        </w:rPr>
        <w:t>物</w:t>
      </w:r>
      <w:r>
        <w:rPr>
          <w:rFonts w:eastAsia="黑体"/>
          <w:color w:val="auto"/>
          <w:spacing w:val="-20"/>
          <w:sz w:val="32"/>
          <w:szCs w:val="32"/>
        </w:rPr>
        <w:t>业服务</w:t>
      </w:r>
      <w:r>
        <w:rPr>
          <w:rFonts w:hint="eastAsia" w:eastAsia="黑体"/>
          <w:color w:val="auto"/>
          <w:spacing w:val="-20"/>
          <w:sz w:val="32"/>
          <w:szCs w:val="32"/>
        </w:rPr>
        <w:t>的</w:t>
      </w:r>
      <w:r>
        <w:rPr>
          <w:rFonts w:eastAsia="黑体"/>
          <w:color w:val="auto"/>
          <w:spacing w:val="-20"/>
          <w:sz w:val="32"/>
          <w:szCs w:val="32"/>
        </w:rPr>
        <w:t>内容与质量</w:t>
      </w:r>
    </w:p>
    <w:p>
      <w:pPr>
        <w:snapToGrid w:val="0"/>
        <w:spacing w:line="500" w:lineRule="exact"/>
        <w:ind w:firstLine="560" w:firstLineChars="200"/>
        <w:rPr>
          <w:rFonts w:eastAsia="黑体"/>
          <w:color w:val="auto"/>
          <w:spacing w:val="-20"/>
          <w:sz w:val="32"/>
          <w:szCs w:val="32"/>
        </w:rPr>
      </w:pPr>
    </w:p>
    <w:p>
      <w:pPr>
        <w:snapToGrid w:val="0"/>
        <w:spacing w:line="500" w:lineRule="exact"/>
        <w:ind w:firstLine="560" w:firstLineChars="200"/>
        <w:rPr>
          <w:color w:val="auto"/>
          <w:sz w:val="28"/>
          <w:szCs w:val="28"/>
        </w:rPr>
      </w:pPr>
      <w:r>
        <w:rPr>
          <w:rFonts w:eastAsia="黑体"/>
          <w:color w:val="auto"/>
          <w:spacing w:val="-20"/>
          <w:sz w:val="32"/>
          <w:szCs w:val="32"/>
        </w:rPr>
        <w:t>第</w:t>
      </w:r>
      <w:r>
        <w:rPr>
          <w:rFonts w:hint="eastAsia" w:eastAsia="黑体"/>
          <w:color w:val="auto"/>
          <w:spacing w:val="-20"/>
          <w:sz w:val="32"/>
          <w:szCs w:val="32"/>
        </w:rPr>
        <w:t>五</w:t>
      </w:r>
      <w:r>
        <w:rPr>
          <w:rFonts w:eastAsia="黑体"/>
          <w:color w:val="auto"/>
          <w:spacing w:val="-20"/>
          <w:sz w:val="32"/>
          <w:szCs w:val="32"/>
        </w:rPr>
        <w:t>条　</w:t>
      </w:r>
      <w:r>
        <w:rPr>
          <w:rFonts w:eastAsia="仿宋_GB2312"/>
          <w:color w:val="auto"/>
          <w:spacing w:val="-20"/>
          <w:sz w:val="32"/>
          <w:szCs w:val="32"/>
        </w:rPr>
        <w:t>在</w:t>
      </w:r>
      <w:r>
        <w:rPr>
          <w:rFonts w:hint="eastAsia" w:eastAsia="仿宋_GB2312"/>
          <w:color w:val="auto"/>
          <w:spacing w:val="-20"/>
          <w:sz w:val="32"/>
          <w:szCs w:val="32"/>
        </w:rPr>
        <w:t>本物业管理区域</w:t>
      </w:r>
      <w:r>
        <w:rPr>
          <w:rFonts w:eastAsia="仿宋_GB2312"/>
          <w:color w:val="auto"/>
          <w:spacing w:val="-20"/>
          <w:sz w:val="32"/>
          <w:szCs w:val="32"/>
        </w:rPr>
        <w:t>内，乙方提供的物业管理服务包括以下基本内容：</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一</w:t>
      </w:r>
      <w:r>
        <w:rPr>
          <w:rFonts w:eastAsia="仿宋_GB2312"/>
          <w:color w:val="auto"/>
          <w:spacing w:val="-20"/>
          <w:sz w:val="32"/>
          <w:szCs w:val="32"/>
        </w:rPr>
        <w:t>）</w:t>
      </w:r>
      <w:r>
        <w:rPr>
          <w:rFonts w:hint="eastAsia" w:eastAsia="仿宋_GB2312"/>
          <w:color w:val="auto"/>
          <w:spacing w:val="-20"/>
          <w:sz w:val="32"/>
          <w:szCs w:val="32"/>
          <w:lang w:eastAsia="zh-CN"/>
        </w:rPr>
        <w:t>物业共用部位</w:t>
      </w:r>
      <w:r>
        <w:rPr>
          <w:rFonts w:eastAsia="仿宋_GB2312"/>
          <w:color w:val="auto"/>
          <w:spacing w:val="-20"/>
          <w:sz w:val="32"/>
          <w:szCs w:val="32"/>
        </w:rPr>
        <w:t>的维修、养护和管理；</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二</w:t>
      </w:r>
      <w:r>
        <w:rPr>
          <w:rFonts w:eastAsia="仿宋_GB2312"/>
          <w:color w:val="auto"/>
          <w:spacing w:val="-20"/>
          <w:sz w:val="32"/>
          <w:szCs w:val="32"/>
        </w:rPr>
        <w:t>）物业共用设施设备的运行、维修、养护和管理；</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三</w:t>
      </w:r>
      <w:r>
        <w:rPr>
          <w:rFonts w:eastAsia="仿宋_GB2312"/>
          <w:color w:val="auto"/>
          <w:spacing w:val="-20"/>
          <w:sz w:val="32"/>
          <w:szCs w:val="32"/>
        </w:rPr>
        <w:t>）</w:t>
      </w:r>
      <w:r>
        <w:rPr>
          <w:rFonts w:hint="eastAsia" w:eastAsia="仿宋_GB2312"/>
          <w:color w:val="auto"/>
          <w:spacing w:val="-20"/>
          <w:sz w:val="32"/>
          <w:szCs w:val="32"/>
          <w:lang w:eastAsia="zh-CN"/>
        </w:rPr>
        <w:t>物业共用部位</w:t>
      </w:r>
      <w:r>
        <w:rPr>
          <w:rFonts w:eastAsia="仿宋_GB2312"/>
          <w:color w:val="auto"/>
          <w:spacing w:val="-20"/>
          <w:sz w:val="32"/>
          <w:szCs w:val="32"/>
        </w:rPr>
        <w:t>和相关场地的清洁卫生、</w:t>
      </w:r>
      <w:r>
        <w:rPr>
          <w:rFonts w:hint="eastAsia" w:eastAsia="仿宋_GB2312"/>
          <w:color w:val="auto"/>
          <w:spacing w:val="-20"/>
          <w:sz w:val="32"/>
          <w:szCs w:val="32"/>
        </w:rPr>
        <w:t>病</w:t>
      </w:r>
      <w:r>
        <w:rPr>
          <w:rFonts w:eastAsia="仿宋_GB2312"/>
          <w:color w:val="auto"/>
          <w:spacing w:val="-20"/>
          <w:sz w:val="32"/>
          <w:szCs w:val="32"/>
        </w:rPr>
        <w:t>媒</w:t>
      </w:r>
      <w:r>
        <w:rPr>
          <w:rFonts w:hint="eastAsia" w:eastAsia="仿宋_GB2312"/>
          <w:color w:val="auto"/>
          <w:spacing w:val="-20"/>
          <w:sz w:val="32"/>
          <w:szCs w:val="32"/>
        </w:rPr>
        <w:t>生物</w:t>
      </w:r>
      <w:r>
        <w:rPr>
          <w:rFonts w:eastAsia="仿宋_GB2312"/>
          <w:color w:val="auto"/>
          <w:spacing w:val="-20"/>
          <w:sz w:val="32"/>
          <w:szCs w:val="32"/>
        </w:rPr>
        <w:t>防</w:t>
      </w:r>
      <w:r>
        <w:rPr>
          <w:rFonts w:hint="eastAsia" w:eastAsia="仿宋_GB2312"/>
          <w:color w:val="auto"/>
          <w:spacing w:val="-20"/>
          <w:sz w:val="32"/>
          <w:szCs w:val="32"/>
          <w:lang w:eastAsia="zh-Hans"/>
        </w:rPr>
        <w:t>制</w:t>
      </w:r>
      <w:r>
        <w:rPr>
          <w:rFonts w:hint="eastAsia" w:eastAsia="仿宋_GB2312"/>
          <w:color w:val="auto"/>
          <w:spacing w:val="-20"/>
          <w:sz w:val="32"/>
          <w:szCs w:val="32"/>
        </w:rPr>
        <w:t>和协助</w:t>
      </w:r>
      <w:r>
        <w:rPr>
          <w:rFonts w:eastAsia="仿宋_GB2312"/>
          <w:color w:val="auto"/>
          <w:spacing w:val="-20"/>
          <w:sz w:val="32"/>
          <w:szCs w:val="32"/>
        </w:rPr>
        <w:t>疫</w:t>
      </w:r>
      <w:r>
        <w:rPr>
          <w:rFonts w:hint="eastAsia" w:eastAsia="仿宋_GB2312"/>
          <w:color w:val="auto"/>
          <w:spacing w:val="-20"/>
          <w:sz w:val="32"/>
          <w:szCs w:val="32"/>
        </w:rPr>
        <w:t>情</w:t>
      </w:r>
      <w:r>
        <w:rPr>
          <w:rFonts w:eastAsia="仿宋_GB2312"/>
          <w:color w:val="auto"/>
          <w:spacing w:val="-20"/>
          <w:sz w:val="32"/>
          <w:szCs w:val="32"/>
        </w:rPr>
        <w:t>防控、</w:t>
      </w:r>
      <w:r>
        <w:rPr>
          <w:rFonts w:hint="eastAsia" w:eastAsia="仿宋_GB2312"/>
          <w:color w:val="auto"/>
          <w:spacing w:val="-20"/>
          <w:sz w:val="32"/>
          <w:szCs w:val="32"/>
          <w:lang w:eastAsia="zh-CN"/>
        </w:rPr>
        <w:t>公共</w:t>
      </w:r>
      <w:r>
        <w:rPr>
          <w:rFonts w:eastAsia="仿宋_GB2312"/>
          <w:color w:val="auto"/>
          <w:spacing w:val="-20"/>
          <w:sz w:val="32"/>
          <w:szCs w:val="32"/>
        </w:rPr>
        <w:t>排水和排污管道的疏通、生活垃圾分类投放的管理；</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四</w:t>
      </w:r>
      <w:r>
        <w:rPr>
          <w:rFonts w:eastAsia="仿宋_GB2312"/>
          <w:color w:val="auto"/>
          <w:spacing w:val="-20"/>
          <w:sz w:val="32"/>
          <w:szCs w:val="32"/>
        </w:rPr>
        <w:t>）公共绿化的养护和管理；</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五</w:t>
      </w:r>
      <w:r>
        <w:rPr>
          <w:rFonts w:eastAsia="仿宋_GB2312"/>
          <w:color w:val="auto"/>
          <w:spacing w:val="-20"/>
          <w:sz w:val="32"/>
          <w:szCs w:val="32"/>
        </w:rPr>
        <w:t>）公共秩序维护、消防等事项的协助管理；</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六</w:t>
      </w:r>
      <w:r>
        <w:rPr>
          <w:rFonts w:eastAsia="仿宋_GB2312"/>
          <w:color w:val="auto"/>
          <w:spacing w:val="-20"/>
          <w:sz w:val="32"/>
          <w:szCs w:val="32"/>
        </w:rPr>
        <w:t>）车辆停放秩序维护；</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七</w:t>
      </w:r>
      <w:r>
        <w:rPr>
          <w:rFonts w:eastAsia="仿宋_GB2312"/>
          <w:color w:val="auto"/>
          <w:spacing w:val="-20"/>
          <w:sz w:val="32"/>
          <w:szCs w:val="32"/>
        </w:rPr>
        <w:t>）装饰装修的协助管理和服务；</w:t>
      </w:r>
    </w:p>
    <w:p>
      <w:pPr>
        <w:spacing w:line="580" w:lineRule="exact"/>
        <w:ind w:firstLine="57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八</w:t>
      </w:r>
      <w:r>
        <w:rPr>
          <w:rFonts w:eastAsia="仿宋_GB2312"/>
          <w:color w:val="auto"/>
          <w:spacing w:val="-20"/>
          <w:sz w:val="32"/>
          <w:szCs w:val="32"/>
        </w:rPr>
        <w:t>）档案资料管理。</w:t>
      </w:r>
    </w:p>
    <w:p>
      <w:pPr>
        <w:snapToGrid w:val="0"/>
        <w:spacing w:line="600" w:lineRule="exact"/>
        <w:ind w:firstLine="560" w:firstLineChars="200"/>
        <w:rPr>
          <w:rFonts w:ascii="仿宋_GB2312" w:hAnsi="宋体" w:eastAsia="仿宋_GB2312"/>
          <w:color w:val="auto"/>
          <w:spacing w:val="-20"/>
          <w:sz w:val="32"/>
          <w:szCs w:val="32"/>
        </w:rPr>
      </w:pPr>
      <w:r>
        <w:rPr>
          <w:rFonts w:ascii="仿宋_GB2312" w:hAnsi="宋体" w:eastAsia="仿宋_GB2312"/>
          <w:color w:val="auto"/>
          <w:spacing w:val="-20"/>
          <w:sz w:val="32"/>
          <w:szCs w:val="32"/>
        </w:rPr>
        <w:t>（</w:t>
      </w:r>
      <w:r>
        <w:rPr>
          <w:rFonts w:hint="eastAsia" w:ascii="仿宋_GB2312" w:hAnsi="宋体" w:eastAsia="仿宋_GB2312"/>
          <w:color w:val="auto"/>
          <w:spacing w:val="-20"/>
          <w:sz w:val="32"/>
          <w:szCs w:val="32"/>
          <w:lang w:eastAsia="zh-Hans"/>
        </w:rPr>
        <w:t>九</w:t>
      </w:r>
      <w:r>
        <w:rPr>
          <w:rFonts w:ascii="仿宋_GB2312" w:hAnsi="宋体" w:eastAsia="仿宋_GB2312"/>
          <w:color w:val="auto"/>
          <w:spacing w:val="-20"/>
          <w:sz w:val="32"/>
          <w:szCs w:val="32"/>
        </w:rPr>
        <w:t>）</w:t>
      </w:r>
      <w:r>
        <w:rPr>
          <w:rFonts w:hint="eastAsia" w:ascii="仿宋_GB2312" w:hAnsi="宋体" w:eastAsia="仿宋_GB2312"/>
          <w:color w:val="auto"/>
          <w:spacing w:val="-20"/>
          <w:sz w:val="32"/>
          <w:szCs w:val="32"/>
        </w:rPr>
        <w:t>制定应急突发事件工作预案，处置或</w:t>
      </w:r>
      <w:r>
        <w:rPr>
          <w:rFonts w:ascii="仿宋_GB2312" w:hAnsi="宋体" w:eastAsia="仿宋_GB2312"/>
          <w:color w:val="auto"/>
          <w:spacing w:val="-20"/>
          <w:sz w:val="32"/>
          <w:szCs w:val="32"/>
        </w:rPr>
        <w:t>协助处置</w:t>
      </w:r>
      <w:r>
        <w:rPr>
          <w:rFonts w:hint="eastAsia" w:ascii="仿宋_GB2312" w:hAnsi="宋体" w:eastAsia="仿宋_GB2312"/>
          <w:color w:val="auto"/>
          <w:spacing w:val="-20"/>
          <w:sz w:val="32"/>
          <w:szCs w:val="32"/>
        </w:rPr>
        <w:t>应急突发事件。</w:t>
      </w:r>
    </w:p>
    <w:p>
      <w:pPr>
        <w:widowControl/>
        <w:spacing w:line="560" w:lineRule="exact"/>
        <w:ind w:firstLine="560" w:firstLineChars="2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六</w:t>
      </w:r>
      <w:r>
        <w:rPr>
          <w:rFonts w:eastAsia="黑体"/>
          <w:color w:val="auto"/>
          <w:spacing w:val="-20"/>
          <w:sz w:val="32"/>
          <w:szCs w:val="32"/>
        </w:rPr>
        <w:t>条　</w:t>
      </w:r>
      <w:r>
        <w:rPr>
          <w:rFonts w:eastAsia="仿宋_GB2312"/>
          <w:color w:val="auto"/>
          <w:spacing w:val="-20"/>
          <w:sz w:val="32"/>
          <w:szCs w:val="32"/>
        </w:rPr>
        <w:t>乙方应当按照《广东省城乡生活垃圾处理条例》《</w:t>
      </w:r>
      <w:r>
        <w:rPr>
          <w:rFonts w:hint="eastAsia" w:eastAsia="仿宋_GB2312"/>
          <w:color w:val="auto"/>
          <w:spacing w:val="-20"/>
          <w:sz w:val="32"/>
          <w:szCs w:val="32"/>
        </w:rPr>
        <w:t>清远</w:t>
      </w:r>
      <w:r>
        <w:rPr>
          <w:rFonts w:eastAsia="仿宋_GB2312"/>
          <w:color w:val="auto"/>
          <w:spacing w:val="-20"/>
          <w:sz w:val="32"/>
          <w:szCs w:val="32"/>
        </w:rPr>
        <w:t>市</w:t>
      </w:r>
      <w:r>
        <w:rPr>
          <w:rFonts w:hint="eastAsia" w:eastAsia="仿宋_GB2312"/>
          <w:color w:val="auto"/>
          <w:spacing w:val="-20"/>
          <w:sz w:val="32"/>
          <w:szCs w:val="32"/>
        </w:rPr>
        <w:t>城市</w:t>
      </w:r>
      <w:r>
        <w:rPr>
          <w:rFonts w:eastAsia="仿宋_GB2312"/>
          <w:color w:val="auto"/>
          <w:spacing w:val="-20"/>
          <w:sz w:val="32"/>
          <w:szCs w:val="32"/>
        </w:rPr>
        <w:t>生活垃圾分类管理条例》等规定，履行生活垃圾分类管理的</w:t>
      </w:r>
      <w:r>
        <w:rPr>
          <w:rFonts w:hint="eastAsia" w:eastAsia="仿宋_GB2312"/>
          <w:color w:val="auto"/>
          <w:spacing w:val="-20"/>
          <w:sz w:val="32"/>
          <w:szCs w:val="32"/>
        </w:rPr>
        <w:t>相应</w:t>
      </w:r>
      <w:r>
        <w:rPr>
          <w:rFonts w:eastAsia="仿宋_GB2312"/>
          <w:color w:val="auto"/>
          <w:spacing w:val="-20"/>
          <w:sz w:val="32"/>
          <w:szCs w:val="32"/>
        </w:rPr>
        <w:t>责任</w:t>
      </w:r>
      <w:r>
        <w:rPr>
          <w:rFonts w:hint="eastAsia" w:eastAsia="仿宋_GB2312"/>
          <w:color w:val="auto"/>
          <w:spacing w:val="-20"/>
          <w:sz w:val="32"/>
          <w:szCs w:val="32"/>
        </w:rPr>
        <w:t>。</w:t>
      </w:r>
      <w:r>
        <w:rPr>
          <w:rFonts w:eastAsia="仿宋_GB2312"/>
          <w:color w:val="auto"/>
          <w:spacing w:val="-20"/>
          <w:sz w:val="32"/>
          <w:szCs w:val="32"/>
        </w:rPr>
        <w:t>建立</w:t>
      </w:r>
      <w:r>
        <w:rPr>
          <w:rFonts w:hint="eastAsia" w:eastAsia="仿宋_GB2312"/>
          <w:color w:val="auto"/>
          <w:spacing w:val="-20"/>
          <w:sz w:val="32"/>
          <w:szCs w:val="32"/>
        </w:rPr>
        <w:t>本物业管理区域</w:t>
      </w:r>
      <w:r>
        <w:rPr>
          <w:rFonts w:eastAsia="仿宋_GB2312"/>
          <w:color w:val="auto"/>
          <w:spacing w:val="-20"/>
          <w:sz w:val="32"/>
          <w:szCs w:val="32"/>
        </w:rPr>
        <w:t>生活垃圾分类投放日常管理制度，公告不同类别的生活垃圾的投放时间、地点、方式等</w:t>
      </w:r>
      <w:r>
        <w:rPr>
          <w:rFonts w:hint="eastAsia" w:eastAsia="仿宋_GB2312"/>
          <w:color w:val="auto"/>
          <w:spacing w:val="-20"/>
          <w:sz w:val="32"/>
          <w:szCs w:val="32"/>
        </w:rPr>
        <w:t>；不得在楼层内设置垃圾桶；</w:t>
      </w:r>
      <w:r>
        <w:rPr>
          <w:rFonts w:hint="eastAsia" w:eastAsia="仿宋_GB2312"/>
          <w:color w:val="auto"/>
          <w:spacing w:val="-20"/>
          <w:sz w:val="32"/>
          <w:szCs w:val="32"/>
          <w:lang w:eastAsia="zh-CN"/>
        </w:rPr>
        <w:t>协助建设单位</w:t>
      </w:r>
      <w:r>
        <w:rPr>
          <w:rFonts w:hint="eastAsia" w:eastAsia="仿宋_GB2312"/>
          <w:color w:val="auto"/>
          <w:spacing w:val="-20"/>
          <w:sz w:val="32"/>
          <w:szCs w:val="32"/>
        </w:rPr>
        <w:t>合理设置分类投放生活垃圾的收集容器；</w:t>
      </w:r>
      <w:r>
        <w:rPr>
          <w:rFonts w:eastAsia="仿宋_GB2312"/>
          <w:color w:val="auto"/>
          <w:spacing w:val="-20"/>
          <w:sz w:val="32"/>
          <w:szCs w:val="32"/>
        </w:rPr>
        <w:t>开展生活垃圾分类知识宣传，指导业主、物业使用人分类投放</w:t>
      </w:r>
      <w:r>
        <w:rPr>
          <w:rFonts w:hint="eastAsia" w:eastAsia="仿宋_GB2312"/>
          <w:color w:val="auto"/>
          <w:spacing w:val="-20"/>
          <w:sz w:val="32"/>
          <w:szCs w:val="32"/>
        </w:rPr>
        <w:t>；</w:t>
      </w:r>
      <w:r>
        <w:rPr>
          <w:rFonts w:eastAsia="仿宋_GB2312"/>
          <w:color w:val="auto"/>
          <w:spacing w:val="-20"/>
          <w:sz w:val="32"/>
          <w:szCs w:val="32"/>
        </w:rPr>
        <w:t>监督</w:t>
      </w:r>
      <w:r>
        <w:rPr>
          <w:rFonts w:hint="eastAsia" w:eastAsia="仿宋_GB2312"/>
          <w:color w:val="auto"/>
          <w:spacing w:val="-20"/>
          <w:sz w:val="32"/>
          <w:szCs w:val="32"/>
        </w:rPr>
        <w:t>本物业管理区域内</w:t>
      </w:r>
      <w:r>
        <w:rPr>
          <w:rFonts w:eastAsia="仿宋_GB2312"/>
          <w:color w:val="auto"/>
          <w:spacing w:val="-20"/>
          <w:sz w:val="32"/>
          <w:szCs w:val="32"/>
        </w:rPr>
        <w:t>的生活垃圾分类投放，对业主、物业使用人不符合生活垃圾分类投放要求的行为，要求其改正，拒不改正的，报告所在地的城市管理行政主管部门处理</w:t>
      </w:r>
      <w:r>
        <w:rPr>
          <w:rFonts w:hint="eastAsia" w:eastAsia="仿宋_GB2312"/>
          <w:color w:val="auto"/>
          <w:spacing w:val="-20"/>
          <w:sz w:val="32"/>
          <w:szCs w:val="32"/>
        </w:rPr>
        <w:t>；</w:t>
      </w:r>
      <w:r>
        <w:rPr>
          <w:rFonts w:eastAsia="仿宋_GB2312"/>
          <w:color w:val="auto"/>
          <w:spacing w:val="-20"/>
          <w:sz w:val="32"/>
          <w:szCs w:val="32"/>
        </w:rPr>
        <w:t>建立生活垃圾分类投放管理台帐，记录责任区内产生的生活垃圾类别、数量、去向等情况</w:t>
      </w:r>
      <w:r>
        <w:rPr>
          <w:rFonts w:hint="eastAsia" w:eastAsia="仿宋_GB2312"/>
          <w:color w:val="auto"/>
          <w:spacing w:val="-20"/>
          <w:sz w:val="32"/>
          <w:szCs w:val="32"/>
        </w:rPr>
        <w:t>。</w:t>
      </w:r>
    </w:p>
    <w:p>
      <w:pPr>
        <w:widowControl/>
        <w:spacing w:line="560" w:lineRule="exact"/>
        <w:ind w:firstLine="560" w:firstLineChars="200"/>
        <w:jc w:val="left"/>
        <w:rPr>
          <w:rFonts w:hint="eastAsia" w:eastAsia="仿宋_GB2312"/>
          <w:color w:val="auto"/>
          <w:spacing w:val="-20"/>
          <w:sz w:val="32"/>
          <w:szCs w:val="32"/>
        </w:rPr>
      </w:pPr>
      <w:r>
        <w:rPr>
          <w:rFonts w:eastAsia="仿宋_GB2312"/>
          <w:color w:val="auto"/>
          <w:spacing w:val="-20"/>
          <w:sz w:val="32"/>
          <w:szCs w:val="32"/>
        </w:rPr>
        <w:t>实行</w:t>
      </w:r>
      <w:r>
        <w:rPr>
          <w:rFonts w:hint="eastAsia" w:eastAsia="仿宋_GB2312"/>
          <w:color w:val="auto"/>
          <w:spacing w:val="-20"/>
          <w:sz w:val="32"/>
          <w:szCs w:val="32"/>
        </w:rPr>
        <w:t>物业管理区域内</w:t>
      </w:r>
      <w:r>
        <w:rPr>
          <w:rFonts w:eastAsia="仿宋_GB2312"/>
          <w:color w:val="auto"/>
          <w:spacing w:val="-20"/>
          <w:sz w:val="32"/>
          <w:szCs w:val="32"/>
        </w:rPr>
        <w:t>清扫保洁服务外包的，乙方应当将生活垃圾分类投放要求纳入清扫保洁服务合同，并对生活垃圾投放结果不符合分类标准的责任作出相应约定，督促保洁员协助业主、物业使用人开展生活垃圾分类投放工作。</w:t>
      </w:r>
    </w:p>
    <w:p>
      <w:pPr>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七</w:t>
      </w:r>
      <w:r>
        <w:rPr>
          <w:rFonts w:eastAsia="黑体"/>
          <w:color w:val="auto"/>
          <w:spacing w:val="-20"/>
          <w:sz w:val="32"/>
          <w:szCs w:val="32"/>
        </w:rPr>
        <w:t>条　</w:t>
      </w:r>
      <w:r>
        <w:rPr>
          <w:rFonts w:eastAsia="仿宋_GB2312"/>
          <w:color w:val="auto"/>
          <w:spacing w:val="-20"/>
          <w:sz w:val="32"/>
          <w:szCs w:val="32"/>
        </w:rPr>
        <w:t>乙方应当参照市行政</w:t>
      </w:r>
      <w:r>
        <w:rPr>
          <w:rFonts w:hint="eastAsia" w:eastAsia="仿宋_GB2312"/>
          <w:color w:val="auto"/>
          <w:spacing w:val="-20"/>
          <w:sz w:val="32"/>
          <w:szCs w:val="32"/>
          <w:lang w:eastAsia="zh-Hans"/>
        </w:rPr>
        <w:t>管理</w:t>
      </w:r>
      <w:r>
        <w:rPr>
          <w:rFonts w:eastAsia="仿宋_GB2312"/>
          <w:color w:val="auto"/>
          <w:spacing w:val="-20"/>
          <w:sz w:val="32"/>
          <w:szCs w:val="32"/>
        </w:rPr>
        <w:t>部门</w:t>
      </w:r>
      <w:r>
        <w:rPr>
          <w:rFonts w:hint="eastAsia" w:eastAsia="仿宋_GB2312"/>
          <w:color w:val="auto"/>
          <w:spacing w:val="-20"/>
          <w:sz w:val="32"/>
          <w:szCs w:val="32"/>
        </w:rPr>
        <w:t>或</w:t>
      </w:r>
      <w:r>
        <w:rPr>
          <w:rFonts w:hint="eastAsia" w:eastAsia="仿宋_GB2312"/>
          <w:color w:val="auto"/>
          <w:spacing w:val="-20"/>
          <w:sz w:val="32"/>
          <w:szCs w:val="32"/>
          <w:lang w:eastAsia="zh-Hans"/>
        </w:rPr>
        <w:t>物业管理</w:t>
      </w:r>
      <w:r>
        <w:rPr>
          <w:rFonts w:hint="eastAsia" w:eastAsia="仿宋_GB2312"/>
          <w:color w:val="auto"/>
          <w:spacing w:val="-20"/>
          <w:sz w:val="32"/>
          <w:szCs w:val="32"/>
        </w:rPr>
        <w:t>行业协会发布</w:t>
      </w:r>
      <w:r>
        <w:rPr>
          <w:rFonts w:eastAsia="仿宋_GB2312"/>
          <w:color w:val="auto"/>
          <w:spacing w:val="-20"/>
          <w:sz w:val="32"/>
          <w:szCs w:val="32"/>
        </w:rPr>
        <w:t>的物业服务</w:t>
      </w:r>
      <w:r>
        <w:rPr>
          <w:rFonts w:hint="eastAsia" w:eastAsia="仿宋_GB2312"/>
          <w:color w:val="auto"/>
          <w:spacing w:val="-20"/>
          <w:sz w:val="32"/>
          <w:szCs w:val="32"/>
        </w:rPr>
        <w:t>标准</w:t>
      </w:r>
      <w:r>
        <w:rPr>
          <w:rFonts w:eastAsia="仿宋_GB2312"/>
          <w:color w:val="auto"/>
          <w:spacing w:val="-20"/>
          <w:sz w:val="32"/>
          <w:szCs w:val="32"/>
        </w:rPr>
        <w:t>，</w:t>
      </w:r>
      <w:r>
        <w:rPr>
          <w:rFonts w:hint="eastAsia" w:eastAsia="仿宋_GB2312"/>
          <w:color w:val="auto"/>
          <w:spacing w:val="-20"/>
          <w:sz w:val="32"/>
          <w:szCs w:val="32"/>
        </w:rPr>
        <w:t>结合</w:t>
      </w:r>
      <w:r>
        <w:rPr>
          <w:rFonts w:eastAsia="仿宋_GB2312"/>
          <w:color w:val="auto"/>
          <w:spacing w:val="-20"/>
          <w:sz w:val="32"/>
          <w:szCs w:val="32"/>
        </w:rPr>
        <w:t>本</w:t>
      </w:r>
      <w:r>
        <w:rPr>
          <w:rFonts w:hint="eastAsia" w:eastAsia="仿宋_GB2312"/>
          <w:color w:val="auto"/>
          <w:spacing w:val="-20"/>
          <w:sz w:val="32"/>
          <w:szCs w:val="32"/>
        </w:rPr>
        <w:t>物业管理区域</w:t>
      </w:r>
      <w:r>
        <w:rPr>
          <w:rFonts w:eastAsia="仿宋_GB2312"/>
          <w:color w:val="auto"/>
          <w:spacing w:val="-20"/>
          <w:sz w:val="32"/>
          <w:szCs w:val="32"/>
        </w:rPr>
        <w:t>的</w:t>
      </w:r>
      <w:r>
        <w:rPr>
          <w:rFonts w:hint="eastAsia" w:eastAsia="仿宋_GB2312"/>
          <w:color w:val="auto"/>
          <w:spacing w:val="-20"/>
          <w:sz w:val="32"/>
          <w:szCs w:val="32"/>
        </w:rPr>
        <w:t>实际情况，制定本物业管理区域</w:t>
      </w:r>
      <w:r>
        <w:rPr>
          <w:rFonts w:eastAsia="仿宋_GB2312"/>
          <w:color w:val="auto"/>
          <w:spacing w:val="-20"/>
          <w:sz w:val="32"/>
          <w:szCs w:val="32"/>
        </w:rPr>
        <w:t>的《</w:t>
      </w:r>
      <w:r>
        <w:rPr>
          <w:rFonts w:hint="eastAsia" w:eastAsia="仿宋_GB2312"/>
          <w:color w:val="auto"/>
          <w:spacing w:val="-20"/>
          <w:sz w:val="32"/>
          <w:szCs w:val="32"/>
        </w:rPr>
        <w:t>物</w:t>
      </w:r>
      <w:r>
        <w:rPr>
          <w:rFonts w:eastAsia="仿宋_GB2312"/>
          <w:color w:val="auto"/>
          <w:spacing w:val="-20"/>
          <w:sz w:val="32"/>
          <w:szCs w:val="32"/>
        </w:rPr>
        <w:t>业</w:t>
      </w:r>
      <w:r>
        <w:rPr>
          <w:rFonts w:hint="eastAsia" w:eastAsia="仿宋_GB2312"/>
          <w:color w:val="auto"/>
          <w:spacing w:val="-20"/>
          <w:sz w:val="32"/>
          <w:szCs w:val="32"/>
        </w:rPr>
        <w:t>管理</w:t>
      </w:r>
      <w:r>
        <w:rPr>
          <w:rFonts w:eastAsia="仿宋_GB2312"/>
          <w:color w:val="auto"/>
          <w:spacing w:val="-20"/>
          <w:sz w:val="32"/>
          <w:szCs w:val="32"/>
        </w:rPr>
        <w:t>服务方案》</w:t>
      </w:r>
      <w:r>
        <w:rPr>
          <w:rFonts w:hint="eastAsia" w:eastAsia="仿宋_GB2312"/>
          <w:color w:val="auto"/>
          <w:spacing w:val="-20"/>
          <w:sz w:val="32"/>
          <w:szCs w:val="32"/>
        </w:rPr>
        <w:t>（</w:t>
      </w:r>
      <w:r>
        <w:rPr>
          <w:rFonts w:eastAsia="仿宋_GB2312"/>
          <w:color w:val="auto"/>
          <w:spacing w:val="-20"/>
          <w:sz w:val="32"/>
          <w:szCs w:val="32"/>
        </w:rPr>
        <w:t>详见附件4</w:t>
      </w:r>
      <w:r>
        <w:rPr>
          <w:rFonts w:hint="eastAsia" w:eastAsia="仿宋_GB2312"/>
          <w:color w:val="auto"/>
          <w:spacing w:val="-20"/>
          <w:sz w:val="32"/>
          <w:szCs w:val="32"/>
        </w:rPr>
        <w:t>）。</w:t>
      </w:r>
    </w:p>
    <w:p>
      <w:pPr>
        <w:ind w:firstLine="560" w:firstLineChars="200"/>
        <w:rPr>
          <w:rFonts w:eastAsia="楷体_GB2312"/>
          <w:color w:val="auto"/>
          <w:spacing w:val="-20"/>
          <w:sz w:val="24"/>
        </w:rPr>
      </w:pPr>
      <w:r>
        <w:rPr>
          <w:rFonts w:eastAsia="黑体"/>
          <w:color w:val="auto"/>
          <w:spacing w:val="-20"/>
          <w:sz w:val="32"/>
          <w:szCs w:val="32"/>
        </w:rPr>
        <w:t>第</w:t>
      </w:r>
      <w:r>
        <w:rPr>
          <w:rFonts w:hint="eastAsia" w:eastAsia="黑体"/>
          <w:color w:val="auto"/>
          <w:spacing w:val="-20"/>
          <w:sz w:val="32"/>
          <w:szCs w:val="32"/>
        </w:rPr>
        <w:t>八</w:t>
      </w:r>
      <w:r>
        <w:rPr>
          <w:rFonts w:eastAsia="黑体"/>
          <w:color w:val="auto"/>
          <w:spacing w:val="-20"/>
          <w:sz w:val="32"/>
          <w:szCs w:val="32"/>
        </w:rPr>
        <w:t>条　</w:t>
      </w:r>
      <w:r>
        <w:rPr>
          <w:rFonts w:eastAsia="仿宋_GB2312"/>
          <w:color w:val="auto"/>
          <w:spacing w:val="-20"/>
          <w:sz w:val="32"/>
          <w:szCs w:val="32"/>
        </w:rPr>
        <w:t>乙方可以将本</w:t>
      </w:r>
      <w:r>
        <w:rPr>
          <w:rFonts w:hint="eastAsia" w:eastAsia="仿宋_GB2312"/>
          <w:color w:val="auto"/>
          <w:spacing w:val="-20"/>
          <w:sz w:val="32"/>
          <w:szCs w:val="32"/>
        </w:rPr>
        <w:t>物业管理区域</w:t>
      </w:r>
      <w:r>
        <w:rPr>
          <w:rFonts w:eastAsia="仿宋_GB2312"/>
          <w:color w:val="auto"/>
          <w:spacing w:val="-20"/>
          <w:sz w:val="32"/>
          <w:szCs w:val="32"/>
        </w:rPr>
        <w:t>内的</w:t>
      </w:r>
      <w:r>
        <w:rPr>
          <w:rFonts w:hint="eastAsia" w:eastAsia="仿宋_GB2312"/>
          <w:color w:val="auto"/>
          <w:spacing w:val="-20"/>
          <w:sz w:val="32"/>
          <w:szCs w:val="32"/>
        </w:rPr>
        <w:t>部分专项服务事项委托给他人，但应当就委托事项向业主负责。</w:t>
      </w:r>
      <w:r>
        <w:rPr>
          <w:rFonts w:eastAsia="仿宋_GB2312"/>
          <w:color w:val="auto"/>
          <w:spacing w:val="-20"/>
          <w:sz w:val="32"/>
          <w:szCs w:val="32"/>
        </w:rPr>
        <w:t>电梯、消防设施等涉及人身、财产安全的设施设备，应当委托具有相应资质的专业服务企业进行维修和养护</w:t>
      </w:r>
      <w:r>
        <w:rPr>
          <w:rFonts w:hint="eastAsia" w:eastAsia="仿宋_GB2312"/>
          <w:color w:val="auto"/>
          <w:spacing w:val="-20"/>
          <w:sz w:val="32"/>
          <w:szCs w:val="32"/>
        </w:rPr>
        <w:t>，并约定被委托方应承担的相应安全管理责任</w:t>
      </w:r>
      <w:r>
        <w:rPr>
          <w:rFonts w:eastAsia="仿宋_GB2312"/>
          <w:color w:val="auto"/>
          <w:spacing w:val="-20"/>
          <w:sz w:val="32"/>
          <w:szCs w:val="32"/>
        </w:rPr>
        <w:t>。</w:t>
      </w:r>
      <w:r>
        <w:rPr>
          <w:rFonts w:hint="eastAsia" w:eastAsia="仿宋_GB2312"/>
          <w:color w:val="auto"/>
          <w:spacing w:val="-20"/>
          <w:sz w:val="32"/>
          <w:szCs w:val="32"/>
        </w:rPr>
        <w:t>乙方</w:t>
      </w:r>
      <w:r>
        <w:rPr>
          <w:rFonts w:eastAsia="仿宋_GB2312"/>
          <w:color w:val="auto"/>
          <w:spacing w:val="-20"/>
          <w:sz w:val="32"/>
          <w:szCs w:val="32"/>
        </w:rPr>
        <w:t>不得</w:t>
      </w:r>
      <w:r>
        <w:rPr>
          <w:rFonts w:hint="eastAsia" w:eastAsia="仿宋_GB2312"/>
          <w:color w:val="auto"/>
          <w:spacing w:val="-20"/>
          <w:sz w:val="32"/>
          <w:szCs w:val="32"/>
        </w:rPr>
        <w:t>将</w:t>
      </w:r>
      <w:r>
        <w:rPr>
          <w:rFonts w:eastAsia="仿宋_GB2312"/>
          <w:color w:val="auto"/>
          <w:spacing w:val="-20"/>
          <w:sz w:val="32"/>
          <w:szCs w:val="32"/>
        </w:rPr>
        <w:t>本</w:t>
      </w:r>
      <w:r>
        <w:rPr>
          <w:rFonts w:hint="eastAsia" w:eastAsia="仿宋_GB2312"/>
          <w:color w:val="auto"/>
          <w:spacing w:val="-20"/>
          <w:sz w:val="32"/>
          <w:szCs w:val="32"/>
        </w:rPr>
        <w:t>物业管理区域</w:t>
      </w:r>
      <w:r>
        <w:rPr>
          <w:rFonts w:eastAsia="仿宋_GB2312"/>
          <w:color w:val="auto"/>
          <w:spacing w:val="-20"/>
          <w:sz w:val="32"/>
          <w:szCs w:val="32"/>
        </w:rPr>
        <w:t>内</w:t>
      </w:r>
      <w:r>
        <w:rPr>
          <w:rFonts w:hint="eastAsia" w:eastAsia="仿宋_GB2312"/>
          <w:color w:val="auto"/>
          <w:spacing w:val="-20"/>
          <w:sz w:val="32"/>
          <w:szCs w:val="32"/>
        </w:rPr>
        <w:t>的全部物业服务一并委托给他人。</w:t>
      </w:r>
    </w:p>
    <w:p>
      <w:pPr>
        <w:snapToGrid w:val="0"/>
        <w:spacing w:line="560" w:lineRule="exact"/>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九</w:t>
      </w:r>
      <w:r>
        <w:rPr>
          <w:rFonts w:eastAsia="黑体"/>
          <w:color w:val="auto"/>
          <w:spacing w:val="-20"/>
          <w:sz w:val="32"/>
          <w:szCs w:val="32"/>
        </w:rPr>
        <w:t>条　</w:t>
      </w:r>
      <w:r>
        <w:rPr>
          <w:rFonts w:hint="eastAsia" w:eastAsia="仿宋_GB2312"/>
          <w:color w:val="auto"/>
          <w:spacing w:val="-20"/>
          <w:sz w:val="32"/>
          <w:szCs w:val="32"/>
        </w:rPr>
        <w:t>物业服务企业可以根据业主的委托提供物业服务合同约定以外的服务项目，服务报酬由双方协商确定。</w:t>
      </w:r>
    </w:p>
    <w:p>
      <w:pPr>
        <w:ind w:firstLine="560" w:firstLineChars="200"/>
        <w:rPr>
          <w:rFonts w:eastAsia="仿宋_GB2312"/>
          <w:color w:val="auto"/>
          <w:spacing w:val="-20"/>
          <w:sz w:val="32"/>
          <w:szCs w:val="32"/>
        </w:rPr>
      </w:pPr>
    </w:p>
    <w:p>
      <w:pPr>
        <w:jc w:val="center"/>
        <w:rPr>
          <w:rFonts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四</w:t>
      </w:r>
      <w:r>
        <w:rPr>
          <w:rFonts w:eastAsia="黑体"/>
          <w:color w:val="auto"/>
          <w:spacing w:val="-20"/>
          <w:sz w:val="32"/>
          <w:szCs w:val="32"/>
        </w:rPr>
        <w:t>章　物业服务</w:t>
      </w:r>
      <w:r>
        <w:rPr>
          <w:rFonts w:hint="eastAsia" w:eastAsia="黑体"/>
          <w:color w:val="auto"/>
          <w:spacing w:val="-20"/>
          <w:sz w:val="32"/>
          <w:szCs w:val="32"/>
        </w:rPr>
        <w:t>的</w:t>
      </w:r>
      <w:r>
        <w:rPr>
          <w:rFonts w:eastAsia="黑体"/>
          <w:color w:val="auto"/>
          <w:spacing w:val="-20"/>
          <w:sz w:val="32"/>
          <w:szCs w:val="32"/>
        </w:rPr>
        <w:t>费用</w:t>
      </w:r>
    </w:p>
    <w:p>
      <w:pPr>
        <w:ind w:firstLine="560" w:firstLineChars="200"/>
        <w:rPr>
          <w:rFonts w:eastAsia="黑体"/>
          <w:color w:val="auto"/>
          <w:spacing w:val="-20"/>
          <w:sz w:val="32"/>
          <w:szCs w:val="32"/>
        </w:rPr>
      </w:pPr>
    </w:p>
    <w:p>
      <w:pPr>
        <w:ind w:firstLine="560" w:firstLineChars="200"/>
        <w:rPr>
          <w:rFonts w:eastAsia="仿宋_GB2312"/>
          <w:color w:val="auto"/>
          <w:spacing w:val="-20"/>
          <w:sz w:val="32"/>
          <w:szCs w:val="32"/>
        </w:rPr>
      </w:pPr>
      <w:r>
        <w:rPr>
          <w:rFonts w:eastAsia="黑体"/>
          <w:color w:val="auto"/>
          <w:spacing w:val="-20"/>
          <w:sz w:val="32"/>
          <w:szCs w:val="32"/>
        </w:rPr>
        <w:t>第十条</w:t>
      </w:r>
      <w:r>
        <w:rPr>
          <w:rFonts w:hint="eastAsia" w:eastAsia="黑体"/>
          <w:color w:val="auto"/>
          <w:sz w:val="24"/>
        </w:rPr>
        <w:t>　</w:t>
      </w:r>
      <w:r>
        <w:rPr>
          <w:rFonts w:eastAsia="仿宋_GB2312"/>
          <w:color w:val="auto"/>
          <w:spacing w:val="-20"/>
          <w:sz w:val="32"/>
          <w:szCs w:val="32"/>
        </w:rPr>
        <w:t>物业服务收费遵循合理、公开以及费用与服务水平相适应的原则。</w:t>
      </w:r>
      <w:r>
        <w:rPr>
          <w:rFonts w:hint="eastAsia" w:eastAsia="仿宋_GB2312"/>
          <w:color w:val="auto"/>
          <w:spacing w:val="-20"/>
          <w:sz w:val="32"/>
          <w:szCs w:val="32"/>
        </w:rPr>
        <w:t>乙方应当按照</w:t>
      </w:r>
      <w:r>
        <w:rPr>
          <w:rFonts w:eastAsia="仿宋_GB2312"/>
          <w:color w:val="auto"/>
          <w:spacing w:val="-20"/>
          <w:sz w:val="32"/>
          <w:szCs w:val="32"/>
        </w:rPr>
        <w:t>本</w:t>
      </w:r>
      <w:r>
        <w:rPr>
          <w:rFonts w:hint="eastAsia" w:eastAsia="仿宋_GB2312"/>
          <w:color w:val="auto"/>
          <w:spacing w:val="-20"/>
          <w:sz w:val="32"/>
          <w:szCs w:val="32"/>
        </w:rPr>
        <w:t>物业管理区域的</w:t>
      </w:r>
      <w:r>
        <w:rPr>
          <w:rFonts w:eastAsia="仿宋_GB2312"/>
          <w:color w:val="auto"/>
          <w:spacing w:val="-20"/>
          <w:sz w:val="32"/>
          <w:szCs w:val="32"/>
        </w:rPr>
        <w:t>《物业</w:t>
      </w:r>
      <w:r>
        <w:rPr>
          <w:rFonts w:hint="eastAsia" w:eastAsia="仿宋_GB2312"/>
          <w:color w:val="auto"/>
          <w:spacing w:val="-20"/>
          <w:sz w:val="32"/>
          <w:szCs w:val="32"/>
        </w:rPr>
        <w:t>管理服务</w:t>
      </w:r>
      <w:r>
        <w:rPr>
          <w:rFonts w:eastAsia="仿宋_GB2312"/>
          <w:color w:val="auto"/>
          <w:spacing w:val="-20"/>
          <w:sz w:val="32"/>
          <w:szCs w:val="32"/>
        </w:rPr>
        <w:t>方案》</w:t>
      </w:r>
      <w:r>
        <w:rPr>
          <w:rFonts w:hint="eastAsia" w:eastAsia="仿宋_GB2312"/>
          <w:color w:val="auto"/>
          <w:spacing w:val="-20"/>
          <w:sz w:val="32"/>
          <w:szCs w:val="32"/>
        </w:rPr>
        <w:t>，</w:t>
      </w:r>
      <w:r>
        <w:rPr>
          <w:rFonts w:hint="eastAsia" w:eastAsia="仿宋_GB2312"/>
          <w:color w:val="auto"/>
          <w:spacing w:val="-20"/>
          <w:sz w:val="32"/>
          <w:szCs w:val="32"/>
          <w:lang w:eastAsia="zh-CN"/>
        </w:rPr>
        <w:t>参考当地</w:t>
      </w:r>
      <w:r>
        <w:rPr>
          <w:rFonts w:hint="eastAsia" w:eastAsia="仿宋_GB2312"/>
          <w:color w:val="auto"/>
          <w:spacing w:val="-20"/>
          <w:sz w:val="32"/>
          <w:szCs w:val="32"/>
        </w:rPr>
        <w:t>价格主管</w:t>
      </w:r>
      <w:r>
        <w:rPr>
          <w:rFonts w:eastAsia="仿宋_GB2312"/>
          <w:color w:val="auto"/>
          <w:spacing w:val="-20"/>
          <w:sz w:val="32"/>
          <w:szCs w:val="32"/>
        </w:rPr>
        <w:t>部门</w:t>
      </w:r>
      <w:r>
        <w:rPr>
          <w:rFonts w:hint="eastAsia" w:eastAsia="仿宋_GB2312"/>
          <w:color w:val="auto"/>
          <w:spacing w:val="-20"/>
          <w:sz w:val="32"/>
          <w:szCs w:val="32"/>
        </w:rPr>
        <w:t>发布</w:t>
      </w:r>
      <w:r>
        <w:rPr>
          <w:rFonts w:eastAsia="仿宋_GB2312"/>
          <w:color w:val="auto"/>
          <w:spacing w:val="-20"/>
          <w:sz w:val="32"/>
          <w:szCs w:val="32"/>
        </w:rPr>
        <w:t>的</w:t>
      </w:r>
      <w:r>
        <w:rPr>
          <w:rFonts w:hint="eastAsia" w:eastAsia="仿宋_GB2312"/>
          <w:color w:val="auto"/>
          <w:spacing w:val="-20"/>
          <w:sz w:val="32"/>
          <w:szCs w:val="32"/>
          <w:lang w:eastAsia="zh-CN"/>
        </w:rPr>
        <w:t>政府指导价的</w:t>
      </w:r>
      <w:r>
        <w:rPr>
          <w:rFonts w:hint="eastAsia" w:eastAsia="仿宋_GB2312"/>
          <w:color w:val="auto"/>
          <w:spacing w:val="-20"/>
          <w:sz w:val="32"/>
          <w:szCs w:val="32"/>
        </w:rPr>
        <w:t>标准</w:t>
      </w:r>
      <w:r>
        <w:rPr>
          <w:rFonts w:hint="eastAsia" w:eastAsia="仿宋_GB2312"/>
          <w:color w:val="auto"/>
          <w:spacing w:val="-20"/>
          <w:sz w:val="32"/>
          <w:szCs w:val="32"/>
          <w:lang w:eastAsia="zh-CN"/>
        </w:rPr>
        <w:t>和</w:t>
      </w:r>
      <w:r>
        <w:rPr>
          <w:rFonts w:hint="eastAsia" w:eastAsia="仿宋_GB2312"/>
          <w:color w:val="auto"/>
          <w:spacing w:val="-20"/>
          <w:sz w:val="32"/>
          <w:szCs w:val="32"/>
        </w:rPr>
        <w:t>物业管理行业协会发布的物业服务价格监测信息，合理确定</w:t>
      </w:r>
      <w:r>
        <w:rPr>
          <w:rFonts w:eastAsia="仿宋_GB2312"/>
          <w:color w:val="auto"/>
          <w:spacing w:val="-20"/>
          <w:sz w:val="32"/>
          <w:szCs w:val="32"/>
        </w:rPr>
        <w:t>收费标准</w:t>
      </w:r>
      <w:r>
        <w:rPr>
          <w:rFonts w:hint="eastAsia" w:eastAsia="仿宋_GB2312"/>
          <w:color w:val="auto"/>
          <w:spacing w:val="-20"/>
          <w:sz w:val="32"/>
          <w:szCs w:val="32"/>
        </w:rPr>
        <w:t>，</w:t>
      </w:r>
      <w:r>
        <w:rPr>
          <w:rFonts w:eastAsia="仿宋_GB2312"/>
          <w:color w:val="auto"/>
          <w:spacing w:val="-20"/>
          <w:sz w:val="32"/>
          <w:szCs w:val="32"/>
        </w:rPr>
        <w:t>实现质价</w:t>
      </w:r>
      <w:r>
        <w:rPr>
          <w:rFonts w:hint="eastAsia" w:eastAsia="仿宋_GB2312"/>
          <w:color w:val="auto"/>
          <w:spacing w:val="-20"/>
          <w:sz w:val="32"/>
          <w:szCs w:val="32"/>
        </w:rPr>
        <w:t>相</w:t>
      </w:r>
      <w:r>
        <w:rPr>
          <w:rFonts w:eastAsia="仿宋_GB2312"/>
          <w:color w:val="auto"/>
          <w:spacing w:val="-20"/>
          <w:sz w:val="32"/>
          <w:szCs w:val="32"/>
        </w:rPr>
        <w:t>符</w:t>
      </w:r>
      <w:r>
        <w:rPr>
          <w:rFonts w:hint="eastAsia" w:eastAsia="仿宋_GB2312"/>
          <w:color w:val="auto"/>
          <w:spacing w:val="-20"/>
          <w:sz w:val="32"/>
          <w:szCs w:val="32"/>
        </w:rPr>
        <w:t>。</w:t>
      </w:r>
      <w:r>
        <w:rPr>
          <w:rFonts w:eastAsia="仿宋_GB2312"/>
          <w:color w:val="auto"/>
          <w:spacing w:val="-20"/>
          <w:sz w:val="32"/>
          <w:szCs w:val="32"/>
        </w:rPr>
        <w:t>本</w:t>
      </w:r>
      <w:r>
        <w:rPr>
          <w:rFonts w:hint="eastAsia" w:eastAsia="仿宋_GB2312"/>
          <w:color w:val="auto"/>
          <w:spacing w:val="-20"/>
          <w:sz w:val="32"/>
          <w:szCs w:val="32"/>
        </w:rPr>
        <w:t>物业管理区域的</w:t>
      </w:r>
      <w:r>
        <w:rPr>
          <w:rFonts w:eastAsia="仿宋_GB2312"/>
          <w:color w:val="auto"/>
          <w:spacing w:val="-20"/>
          <w:sz w:val="32"/>
          <w:szCs w:val="32"/>
        </w:rPr>
        <w:t>物业服务收费选择以下第</w:t>
      </w:r>
      <w:r>
        <w:rPr>
          <w:rFonts w:eastAsia="仿宋_GB2312"/>
          <w:color w:val="auto"/>
          <w:spacing w:val="-20"/>
          <w:sz w:val="32"/>
          <w:szCs w:val="32"/>
          <w:u w:val="single"/>
        </w:rPr>
        <w:t xml:space="preserve">    　　</w:t>
      </w:r>
      <w:r>
        <w:rPr>
          <w:rFonts w:eastAsia="仿宋_GB2312"/>
          <w:color w:val="auto"/>
          <w:spacing w:val="-20"/>
          <w:sz w:val="32"/>
          <w:szCs w:val="32"/>
        </w:rPr>
        <w:t>种方式</w:t>
      </w:r>
      <w:r>
        <w:rPr>
          <w:rFonts w:hint="eastAsia" w:eastAsia="仿宋_GB2312"/>
          <w:color w:val="auto"/>
          <w:spacing w:val="-20"/>
          <w:sz w:val="32"/>
          <w:szCs w:val="32"/>
        </w:rPr>
        <w:t>。</w:t>
      </w:r>
    </w:p>
    <w:p>
      <w:pPr>
        <w:ind w:firstLine="560" w:firstLineChars="200"/>
        <w:rPr>
          <w:rFonts w:eastAsia="楷体_GB2312"/>
          <w:color w:val="auto"/>
          <w:spacing w:val="-20"/>
          <w:sz w:val="32"/>
          <w:szCs w:val="32"/>
        </w:rPr>
      </w:pPr>
      <w:r>
        <w:rPr>
          <w:rFonts w:eastAsia="楷体_GB2312"/>
          <w:color w:val="auto"/>
          <w:spacing w:val="-20"/>
          <w:sz w:val="32"/>
          <w:szCs w:val="32"/>
        </w:rPr>
        <w:t>（一）包干制。</w:t>
      </w:r>
    </w:p>
    <w:p>
      <w:pPr>
        <w:spacing w:line="348" w:lineRule="auto"/>
        <w:ind w:firstLine="420" w:firstLineChars="200"/>
        <w:rPr>
          <w:rFonts w:eastAsia="仿宋_GB2312"/>
          <w:color w:val="auto"/>
          <w:spacing w:val="-20"/>
          <w:sz w:val="32"/>
          <w:szCs w:val="32"/>
        </w:rPr>
      </w:pPr>
      <w:r>
        <w:rPr>
          <w:color w:val="auto"/>
        </w:rPr>
        <mc:AlternateContent>
          <mc:Choice Requires="wps">
            <w:drawing>
              <wp:anchor distT="0" distB="0" distL="114300" distR="114300" simplePos="0" relativeHeight="251661312" behindDoc="0" locked="0" layoutInCell="1" allowOverlap="1">
                <wp:simplePos x="0" y="0"/>
                <wp:positionH relativeFrom="column">
                  <wp:posOffset>8001000</wp:posOffset>
                </wp:positionH>
                <wp:positionV relativeFrom="paragraph">
                  <wp:posOffset>589280</wp:posOffset>
                </wp:positionV>
                <wp:extent cx="114300" cy="198120"/>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14300" cy="198120"/>
                        </a:xfrm>
                        <a:prstGeom prst="rect">
                          <a:avLst/>
                        </a:prstGeom>
                        <a:noFill/>
                        <a:ln>
                          <a:noFill/>
                        </a:ln>
                        <a:effectLst/>
                      </wps:spPr>
                      <wps:txbx>
                        <w:txbxContent>
                          <w:p>
                            <w:pPr>
                              <w:pStyle w:val="6"/>
                              <w:rPr>
                                <w:rStyle w:val="10"/>
                                <w:sz w:val="28"/>
                                <w:szCs w:val="28"/>
                              </w:rPr>
                            </w:pPr>
                            <w:r>
                              <w:rPr>
                                <w:rStyle w:val="10"/>
                                <w:sz w:val="28"/>
                                <w:szCs w:val="28"/>
                              </w:rPr>
                              <w:t>- 5 -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30pt;margin-top:46.4pt;height:15.6pt;width:9pt;z-index:251661312;mso-width-relative:page;mso-height-relative:page;" filled="f" stroked="f" coordsize="21600,21600" o:gfxdata="UEsDBAoAAAAAAIdO4kAAAAAAAAAAAAAAAAAEAAAAZHJzL1BLAwQUAAAACACHTuJAYUuV79cAAAAM&#10;AQAADwAAAGRycy9kb3ducmV2LnhtbE2PT0/DMAzF70h8h8hI3JizaoytNN0BxBXE+CNxyxqvrWic&#10;qsnW8u1xT3Dzs5+e36/YTb5TZxpiG9jAcqFBEVfBtVwbeH97utmAismys11gMvBDEXbl5UVhcxdG&#10;fqXzPtVKQjjm1kCTUp8jxqohb+Mi9MRyO4bB2yRyqNENdpRw32Gm9Rq9bVk+NLanh4aq7/3JG/h4&#10;Pn59rvRL/ehv+zFMGtlv0Zjrq6W+B5VoSn9mmOtLdSil0yGc2EXVic7WWmCSgW0mDLMju9vI5jBP&#10;Kw1YFvgfovwFUEsDBBQAAAAIAIdO4kCWap/JGgIAACQEAAAOAAAAZHJzL2Uyb0RvYy54bWytU82O&#10;0zAQviPxDpbvNE0psBs1XS1bLUJafqSFB3Adp7FIPGbsNikPAG/AiQt3nqvPwdjOlrJc9sDFsj3j&#10;b+b75vPiYuhatlPoNJiS55MpZ8pIqLTZlPzjh+snZ5w5L0wlWjCq5Hvl+MXy8aNFbws1gwbaSiEj&#10;EOOK3pa88d4WWeZkozrhJmCVoWAN2AlPR9xkFYqe0Ls2m02nz7MesLIIUjlHt6sU5CMiPgQQ6lpL&#10;tQK57ZTxCRVVKzxRco22ji9jt3WtpH9X10551pacmPq4UhHar8OaLRei2KCwjZZjC+IhLdzj1Alt&#10;qOgRaiW8YFvU/0B1WiI4qP1EQpclIlERYpFP72lz2wirIheS2tmj6O7/wcq3u/fIdEVOmHFmREcT&#10;P3z/dvjx6/DzK6M7Eqi3rqC8W0uZfngJAyVHss7egPzkmIGrRpiNukSEvlGiogbz8DI7eZpwXABZ&#10;92+gokJi6yECDTV2QT3SgxE6DWd/HI4aPJOhZD5/OqWIpFB+fpbP4vAyUdw9tuj8KwUdC5uSI80+&#10;govdjfOhGVHcpYRaBq5128b5t+avC0pMNyoaaHwdqITuEw8/rIdRmjVUeyKFkMxFX4s2DeAXznoy&#10;Vsnd561AxVn72pAw5/l8HpwYD/NnL4gHw9PI+jQijCSoknvO0vbKJ/duLepNQ5XSKAxckpi1jkRD&#10;q6mrcQRknsh/NHpw5+k5Zv353M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UuV79cAAAAMAQAA&#10;DwAAAAAAAAABACAAAAAiAAAAZHJzL2Rvd25yZXYueG1sUEsBAhQAFAAAAAgAh07iQJZqn8kaAgAA&#10;JAQAAA4AAAAAAAAAAQAgAAAAJgEAAGRycy9lMm9Eb2MueG1sUEsFBgAAAAAGAAYAWQEAALIFAAAA&#10;AA==&#10;">
                <v:fill on="f" focussize="0,0"/>
                <v:stroke on="f"/>
                <v:imagedata o:title=""/>
                <o:lock v:ext="edit" aspectratio="f"/>
                <v:textbox>
                  <w:txbxContent>
                    <w:p>
                      <w:pPr>
                        <w:pStyle w:val="6"/>
                        <w:rPr>
                          <w:rStyle w:val="10"/>
                          <w:sz w:val="28"/>
                          <w:szCs w:val="28"/>
                        </w:rPr>
                      </w:pPr>
                      <w:r>
                        <w:rPr>
                          <w:rStyle w:val="10"/>
                          <w:sz w:val="28"/>
                          <w:szCs w:val="28"/>
                        </w:rPr>
                        <w:t>- 5 -</w:t>
                      </w:r>
                    </w:p>
                    <w:p>
                      <w:pPr>
                        <w:rPr>
                          <w:rFonts w:ascii="宋体" w:hAnsi="宋体"/>
                          <w:b/>
                        </w:rPr>
                      </w:pPr>
                    </w:p>
                  </w:txbxContent>
                </v:textbox>
              </v:shape>
            </w:pict>
          </mc:Fallback>
        </mc:AlternateContent>
      </w:r>
      <w:r>
        <w:rPr>
          <w:rFonts w:eastAsia="仿宋_GB2312"/>
          <w:color w:val="auto"/>
          <w:spacing w:val="-20"/>
          <w:sz w:val="32"/>
          <w:szCs w:val="32"/>
        </w:rPr>
        <w:t>1.物业服务费用由业主按专有部分面积支付。乙方包干使用，并享有盈余或者承担亏损。具体收费标准如下：</w:t>
      </w:r>
    </w:p>
    <w:p>
      <w:pPr>
        <w:ind w:firstLine="560" w:firstLineChars="200"/>
        <w:rPr>
          <w:rFonts w:eastAsia="仿宋_GB2312"/>
          <w:color w:val="auto"/>
          <w:spacing w:val="-20"/>
          <w:sz w:val="32"/>
          <w:szCs w:val="32"/>
        </w:rPr>
      </w:pPr>
      <w:r>
        <w:rPr>
          <w:rFonts w:eastAsia="仿宋_GB2312"/>
          <w:color w:val="auto"/>
          <w:spacing w:val="-20"/>
          <w:sz w:val="32"/>
          <w:szCs w:val="32"/>
        </w:rPr>
        <w:t>多层住宅：</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高层住宅：</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hint="eastAsia" w:eastAsia="仿宋_GB2312"/>
          <w:color w:val="auto"/>
          <w:spacing w:val="-20"/>
          <w:sz w:val="32"/>
          <w:szCs w:val="32"/>
        </w:rPr>
        <w:t>公寓</w:t>
      </w:r>
      <w:r>
        <w:rPr>
          <w:rFonts w:hint="default" w:eastAsia="仿宋_GB2312"/>
          <w:color w:val="auto"/>
          <w:spacing w:val="-20"/>
          <w:sz w:val="32"/>
          <w:szCs w:val="32"/>
        </w:rPr>
        <w:t>：</w:t>
      </w:r>
      <w:r>
        <w:rPr>
          <w:rFonts w:eastAsia="仿宋_GB2312"/>
          <w:color w:val="auto"/>
          <w:spacing w:val="-20"/>
          <w:sz w:val="32"/>
          <w:szCs w:val="32"/>
          <w:u w:val="single"/>
        </w:rPr>
        <w:t>      </w:t>
      </w:r>
      <w:r>
        <w:rPr>
          <w:rFonts w:hint="eastAsia" w:eastAsia="仿宋_GB2312"/>
          <w:color w:val="auto"/>
          <w:spacing w:val="-20"/>
          <w:sz w:val="32"/>
          <w:szCs w:val="32"/>
          <w:u w:val="single"/>
        </w:rPr>
        <w:t xml:space="preserve">    </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别　　墅：</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办公物业：</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商业物业：</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u w:val="single"/>
        </w:rPr>
        <w:t xml:space="preserve">        　    </w:t>
      </w:r>
      <w:r>
        <w:rPr>
          <w:rFonts w:eastAsia="仿宋_GB2312"/>
          <w:color w:val="auto"/>
          <w:spacing w:val="-20"/>
          <w:sz w:val="32"/>
          <w:szCs w:val="32"/>
        </w:rPr>
        <w:t>物业：</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hint="eastAsia" w:eastAsia="仿宋_GB2312"/>
          <w:color w:val="auto"/>
          <w:spacing w:val="-20"/>
          <w:sz w:val="32"/>
          <w:szCs w:val="32"/>
        </w:rPr>
      </w:pPr>
      <w:r>
        <w:rPr>
          <w:rFonts w:eastAsia="仿宋_GB2312"/>
          <w:color w:val="auto"/>
          <w:spacing w:val="-20"/>
          <w:sz w:val="32"/>
          <w:szCs w:val="32"/>
        </w:rPr>
        <w:t>2.</w:t>
      </w:r>
      <w:r>
        <w:rPr>
          <w:rFonts w:hint="eastAsia" w:eastAsia="仿宋_GB2312"/>
          <w:color w:val="auto"/>
          <w:spacing w:val="-20"/>
          <w:sz w:val="32"/>
          <w:szCs w:val="32"/>
        </w:rPr>
        <w:t xml:space="preserve">物业服务费用的构成包括物业服务成本、法定税费和物业服务企业的利润。物业服务成本一般包括以下部分： </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default" w:eastAsia="仿宋_GB2312"/>
          <w:color w:val="auto"/>
          <w:spacing w:val="-20"/>
          <w:sz w:val="32"/>
          <w:szCs w:val="32"/>
        </w:rPr>
        <w:t>1</w:t>
      </w:r>
      <w:r>
        <w:rPr>
          <w:rFonts w:hint="eastAsia" w:eastAsia="仿宋_GB2312"/>
          <w:color w:val="auto"/>
          <w:spacing w:val="-20"/>
          <w:sz w:val="32"/>
          <w:szCs w:val="32"/>
        </w:rPr>
        <w:t>）管理服务人员的工资、社会保险和按规定提取的福利费等；</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default" w:eastAsia="仿宋_GB2312"/>
          <w:color w:val="auto"/>
          <w:spacing w:val="-20"/>
          <w:sz w:val="32"/>
          <w:szCs w:val="32"/>
        </w:rPr>
        <w:t>2</w:t>
      </w:r>
      <w:r>
        <w:rPr>
          <w:rFonts w:hint="eastAsia" w:eastAsia="仿宋_GB2312"/>
          <w:color w:val="auto"/>
          <w:spacing w:val="-20"/>
          <w:sz w:val="32"/>
          <w:szCs w:val="32"/>
        </w:rPr>
        <w:t>）</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、共用设施设备的日常运行、维护保养费用；</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default" w:eastAsia="仿宋_GB2312"/>
          <w:color w:val="auto"/>
          <w:spacing w:val="-20"/>
          <w:sz w:val="32"/>
          <w:szCs w:val="32"/>
        </w:rPr>
        <w:t>3</w:t>
      </w:r>
      <w:r>
        <w:rPr>
          <w:rFonts w:hint="eastAsia" w:eastAsia="仿宋_GB2312"/>
          <w:color w:val="auto"/>
          <w:spacing w:val="-20"/>
          <w:sz w:val="32"/>
          <w:szCs w:val="32"/>
        </w:rPr>
        <w:t>）物业管理区域绿化养护费用；</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default" w:eastAsia="仿宋_GB2312"/>
          <w:color w:val="auto"/>
          <w:spacing w:val="-20"/>
          <w:sz w:val="32"/>
          <w:szCs w:val="32"/>
        </w:rPr>
        <w:t>4</w:t>
      </w:r>
      <w:r>
        <w:rPr>
          <w:rFonts w:hint="eastAsia" w:eastAsia="仿宋_GB2312"/>
          <w:color w:val="auto"/>
          <w:spacing w:val="-20"/>
          <w:sz w:val="32"/>
          <w:szCs w:val="32"/>
        </w:rPr>
        <w:t>）物业管理区域清洁卫生费用；</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default" w:eastAsia="仿宋_GB2312"/>
          <w:color w:val="auto"/>
          <w:spacing w:val="-20"/>
          <w:sz w:val="32"/>
          <w:szCs w:val="32"/>
        </w:rPr>
        <w:t>5</w:t>
      </w:r>
      <w:r>
        <w:rPr>
          <w:rFonts w:hint="eastAsia" w:eastAsia="仿宋_GB2312"/>
          <w:color w:val="auto"/>
          <w:spacing w:val="-20"/>
          <w:sz w:val="32"/>
          <w:szCs w:val="32"/>
        </w:rPr>
        <w:t>）物业管理区域秩序维护费用；</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default" w:eastAsia="仿宋_GB2312"/>
          <w:color w:val="auto"/>
          <w:spacing w:val="-20"/>
          <w:sz w:val="32"/>
          <w:szCs w:val="32"/>
        </w:rPr>
        <w:t>6</w:t>
      </w:r>
      <w:r>
        <w:rPr>
          <w:rFonts w:hint="eastAsia" w:eastAsia="仿宋_GB2312"/>
          <w:color w:val="auto"/>
          <w:spacing w:val="-20"/>
          <w:sz w:val="32"/>
          <w:szCs w:val="32"/>
        </w:rPr>
        <w:t>）</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、共用设施设备及公众责任保险费用；</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default" w:eastAsia="仿宋_GB2312"/>
          <w:color w:val="auto"/>
          <w:spacing w:val="-20"/>
          <w:sz w:val="32"/>
          <w:szCs w:val="32"/>
        </w:rPr>
        <w:t>7</w:t>
      </w:r>
      <w:r>
        <w:rPr>
          <w:rFonts w:hint="eastAsia" w:eastAsia="仿宋_GB2312"/>
          <w:color w:val="auto"/>
          <w:spacing w:val="-20"/>
          <w:sz w:val="32"/>
          <w:szCs w:val="32"/>
        </w:rPr>
        <w:t>）办公费用；</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default" w:eastAsia="仿宋_GB2312"/>
          <w:color w:val="auto"/>
          <w:spacing w:val="-20"/>
          <w:sz w:val="32"/>
          <w:szCs w:val="32"/>
        </w:rPr>
        <w:t>8</w:t>
      </w:r>
      <w:r>
        <w:rPr>
          <w:rFonts w:hint="eastAsia" w:eastAsia="仿宋_GB2312"/>
          <w:color w:val="auto"/>
          <w:spacing w:val="-20"/>
          <w:sz w:val="32"/>
          <w:szCs w:val="32"/>
        </w:rPr>
        <w:t>）物业服务企业管理费分摊；</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default" w:eastAsia="仿宋_GB2312"/>
          <w:color w:val="auto"/>
          <w:spacing w:val="-20"/>
          <w:sz w:val="32"/>
          <w:szCs w:val="32"/>
        </w:rPr>
        <w:t>9</w:t>
      </w:r>
      <w:r>
        <w:rPr>
          <w:rFonts w:hint="eastAsia" w:eastAsia="仿宋_GB2312"/>
          <w:color w:val="auto"/>
          <w:spacing w:val="-20"/>
          <w:sz w:val="32"/>
          <w:szCs w:val="32"/>
        </w:rPr>
        <w:t>）物业服务企业固定资产折旧；</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default" w:eastAsia="仿宋_GB2312"/>
          <w:color w:val="auto"/>
          <w:spacing w:val="-20"/>
          <w:sz w:val="32"/>
          <w:szCs w:val="32"/>
        </w:rPr>
        <w:t>10</w:t>
      </w:r>
      <w:r>
        <w:rPr>
          <w:rFonts w:hint="eastAsia" w:eastAsia="仿宋_GB2312"/>
          <w:color w:val="auto"/>
          <w:spacing w:val="-20"/>
          <w:sz w:val="32"/>
          <w:szCs w:val="32"/>
        </w:rPr>
        <w:t>）经业主同意的其它费用。</w:t>
      </w:r>
    </w:p>
    <w:p>
      <w:pPr>
        <w:pStyle w:val="2"/>
        <w:ind w:left="0" w:leftChars="0" w:firstLine="560" w:firstLineChars="200"/>
        <w:rPr>
          <w:rFonts w:hint="eastAsia" w:ascii="仿宋_GB2312" w:eastAsia="仿宋_GB2312"/>
          <w:color w:val="auto"/>
          <w:spacing w:val="-20"/>
          <w:sz w:val="32"/>
          <w:szCs w:val="32"/>
        </w:rPr>
      </w:pPr>
      <w:r>
        <w:rPr>
          <w:rFonts w:hint="eastAsia" w:ascii="仿宋_GB2312" w:eastAsia="仿宋_GB2312"/>
          <w:color w:val="auto"/>
          <w:spacing w:val="-20"/>
          <w:sz w:val="32"/>
          <w:szCs w:val="32"/>
        </w:rPr>
        <w:t>管理费分摊是指物业服务企业在管理多个物业项目情况下，为保证相关的物业服务正常运转而由各物业服务小区承担的管理费用。</w:t>
      </w:r>
    </w:p>
    <w:p>
      <w:pPr>
        <w:snapToGrid w:val="0"/>
        <w:spacing w:line="500" w:lineRule="exact"/>
        <w:ind w:firstLine="560" w:firstLineChars="200"/>
        <w:jc w:val="left"/>
        <w:rPr>
          <w:rFonts w:hint="eastAsia" w:ascii="Calibri" w:hAnsi="Calibri" w:eastAsia="仿宋_GB2312" w:cs="Times New Roman"/>
          <w:color w:val="auto"/>
          <w:spacing w:val="-20"/>
          <w:sz w:val="32"/>
          <w:szCs w:val="32"/>
          <w:lang w:val="en-US" w:eastAsia="zh-CN"/>
        </w:rPr>
      </w:pPr>
      <w:r>
        <w:rPr>
          <w:rFonts w:hint="eastAsia" w:eastAsia="仿宋_GB2312"/>
          <w:color w:val="auto"/>
          <w:spacing w:val="-20"/>
          <w:sz w:val="32"/>
          <w:szCs w:val="32"/>
          <w:lang w:val="en-US" w:eastAsia="zh-CN"/>
        </w:rPr>
        <w:t>3.</w:t>
      </w:r>
      <w:r>
        <w:rPr>
          <w:rFonts w:hint="eastAsia" w:eastAsia="仿宋_GB2312"/>
          <w:color w:val="auto"/>
          <w:spacing w:val="-20"/>
          <w:sz w:val="32"/>
          <w:szCs w:val="32"/>
          <w:lang w:eastAsia="zh-CN"/>
        </w:rPr>
        <w:t>本条约定的物业服务费不含公摊水电费、电损费、防雷检测费</w:t>
      </w:r>
      <w:r>
        <w:rPr>
          <w:rFonts w:hint="default" w:eastAsia="仿宋_GB2312"/>
          <w:color w:val="auto"/>
          <w:spacing w:val="-20"/>
          <w:sz w:val="32"/>
          <w:szCs w:val="32"/>
          <w:lang w:eastAsia="zh-CN"/>
        </w:rPr>
        <w:t>、</w:t>
      </w:r>
      <w:r>
        <w:rPr>
          <w:rFonts w:hint="eastAsia" w:eastAsia="仿宋_GB2312"/>
          <w:color w:val="auto"/>
          <w:spacing w:val="-20"/>
          <w:sz w:val="32"/>
          <w:szCs w:val="32"/>
          <w:lang w:eastAsia="zh-Hans"/>
        </w:rPr>
        <w:t>消防检测费</w:t>
      </w:r>
      <w:r>
        <w:rPr>
          <w:rFonts w:hint="eastAsia" w:eastAsia="仿宋_GB2312"/>
          <w:color w:val="auto"/>
          <w:spacing w:val="-20"/>
          <w:sz w:val="32"/>
          <w:szCs w:val="32"/>
          <w:lang w:eastAsia="zh-CN"/>
        </w:rPr>
        <w:t>。</w:t>
      </w:r>
    </w:p>
    <w:p>
      <w:pPr>
        <w:rPr>
          <w:rFonts w:hint="eastAsia"/>
          <w:color w:val="auto"/>
        </w:rPr>
      </w:pPr>
    </w:p>
    <w:p>
      <w:pPr>
        <w:ind w:firstLine="560" w:firstLineChars="200"/>
        <w:rPr>
          <w:rFonts w:hint="eastAsia" w:eastAsia="仿宋_GB2312"/>
          <w:color w:val="auto"/>
          <w:spacing w:val="-20"/>
          <w:sz w:val="32"/>
          <w:szCs w:val="32"/>
        </w:rPr>
      </w:pPr>
      <w:r>
        <w:rPr>
          <w:rFonts w:hint="default" w:eastAsia="仿宋_GB2312"/>
          <w:color w:val="auto"/>
          <w:spacing w:val="-20"/>
          <w:sz w:val="32"/>
          <w:szCs w:val="32"/>
        </w:rPr>
        <w:t>4.</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、共用设施设备的大修、中修和更新、改造费用，应当通过</w:t>
      </w:r>
      <w:r>
        <w:rPr>
          <w:rFonts w:hint="eastAsia" w:eastAsia="仿宋_GB2312"/>
          <w:color w:val="auto"/>
          <w:spacing w:val="-20"/>
          <w:sz w:val="32"/>
          <w:szCs w:val="32"/>
          <w:lang w:eastAsia="zh-Hans"/>
        </w:rPr>
        <w:t>公共收益</w:t>
      </w:r>
      <w:r>
        <w:rPr>
          <w:rFonts w:eastAsia="仿宋_GB2312"/>
          <w:color w:val="auto"/>
          <w:spacing w:val="-20"/>
          <w:sz w:val="32"/>
          <w:szCs w:val="32"/>
          <w:lang w:eastAsia="zh-Hans"/>
        </w:rPr>
        <w:t>、</w:t>
      </w:r>
      <w:r>
        <w:rPr>
          <w:rFonts w:hint="eastAsia" w:eastAsia="仿宋_GB2312"/>
          <w:color w:val="auto"/>
          <w:spacing w:val="-20"/>
          <w:sz w:val="32"/>
          <w:szCs w:val="32"/>
          <w:lang w:eastAsia="zh-Hans"/>
        </w:rPr>
        <w:t>物业</w:t>
      </w:r>
      <w:r>
        <w:rPr>
          <w:rFonts w:hint="eastAsia" w:eastAsia="仿宋_GB2312"/>
          <w:color w:val="auto"/>
          <w:spacing w:val="-20"/>
          <w:sz w:val="32"/>
          <w:szCs w:val="32"/>
        </w:rPr>
        <w:t>专项维修资金</w:t>
      </w:r>
      <w:r>
        <w:rPr>
          <w:rFonts w:hint="eastAsia" w:eastAsia="仿宋_GB2312"/>
          <w:color w:val="auto"/>
          <w:spacing w:val="-20"/>
          <w:sz w:val="32"/>
          <w:szCs w:val="32"/>
          <w:lang w:eastAsia="zh-Hans"/>
        </w:rPr>
        <w:t>或业主自筹资金</w:t>
      </w:r>
      <w:r>
        <w:rPr>
          <w:rFonts w:hint="eastAsia" w:eastAsia="仿宋_GB2312"/>
          <w:color w:val="auto"/>
          <w:spacing w:val="-20"/>
          <w:sz w:val="32"/>
          <w:szCs w:val="32"/>
        </w:rPr>
        <w:t>予以列支，不得计入物业服务支出或者物业服务成本。</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w:t>
      </w:r>
      <w:r>
        <w:rPr>
          <w:rFonts w:hint="eastAsia" w:eastAsia="仿宋_GB2312"/>
          <w:color w:val="auto"/>
          <w:spacing w:val="-20"/>
          <w:sz w:val="32"/>
          <w:szCs w:val="32"/>
          <w:lang w:eastAsia="zh-Hans"/>
        </w:rPr>
        <w:t>的</w:t>
      </w:r>
      <w:r>
        <w:rPr>
          <w:rFonts w:hint="eastAsia" w:eastAsia="仿宋_GB2312"/>
          <w:color w:val="auto"/>
          <w:spacing w:val="-20"/>
          <w:sz w:val="32"/>
          <w:szCs w:val="32"/>
        </w:rPr>
        <w:t>单项工程造价在</w:t>
      </w:r>
      <w:r>
        <w:rPr>
          <w:rFonts w:eastAsia="仿宋_GB2312"/>
          <w:color w:val="auto"/>
          <w:spacing w:val="-20"/>
          <w:sz w:val="32"/>
          <w:szCs w:val="32"/>
          <w:u w:val="single"/>
        </w:rPr>
        <w:t xml:space="preserve">          </w:t>
      </w:r>
      <w:r>
        <w:rPr>
          <w:rFonts w:hint="eastAsia" w:eastAsia="仿宋_GB2312"/>
          <w:color w:val="auto"/>
          <w:spacing w:val="-20"/>
          <w:sz w:val="32"/>
          <w:szCs w:val="32"/>
        </w:rPr>
        <w:t>元以内的</w:t>
      </w:r>
      <w:r>
        <w:rPr>
          <w:rFonts w:hint="eastAsia" w:eastAsia="仿宋_GB2312"/>
          <w:color w:val="auto"/>
          <w:spacing w:val="-20"/>
          <w:sz w:val="32"/>
          <w:szCs w:val="32"/>
          <w:lang w:eastAsia="zh-Hans"/>
        </w:rPr>
        <w:t>维修属于小修范围</w:t>
      </w:r>
      <w:r>
        <w:rPr>
          <w:rFonts w:eastAsia="仿宋_GB2312"/>
          <w:color w:val="auto"/>
          <w:spacing w:val="-20"/>
          <w:sz w:val="32"/>
          <w:szCs w:val="32"/>
          <w:lang w:eastAsia="zh-Hans"/>
        </w:rPr>
        <w:t>，</w:t>
      </w:r>
      <w:r>
        <w:rPr>
          <w:rFonts w:hint="eastAsia" w:eastAsia="仿宋_GB2312"/>
          <w:color w:val="auto"/>
          <w:spacing w:val="-20"/>
          <w:sz w:val="32"/>
          <w:szCs w:val="32"/>
        </w:rPr>
        <w:t>从</w:t>
      </w:r>
      <w:r>
        <w:rPr>
          <w:rFonts w:hint="eastAsia" w:eastAsia="仿宋_GB2312"/>
          <w:color w:val="auto"/>
          <w:spacing w:val="-20"/>
          <w:sz w:val="32"/>
          <w:szCs w:val="32"/>
          <w:lang w:eastAsia="zh-Hans"/>
        </w:rPr>
        <w:t>物业服务</w:t>
      </w:r>
      <w:r>
        <w:rPr>
          <w:rFonts w:hint="eastAsia" w:eastAsia="仿宋_GB2312"/>
          <w:color w:val="auto"/>
          <w:spacing w:val="-20"/>
          <w:sz w:val="32"/>
          <w:szCs w:val="32"/>
        </w:rPr>
        <w:t>费中列支。</w:t>
      </w:r>
    </w:p>
    <w:p>
      <w:pPr>
        <w:ind w:firstLine="560" w:firstLineChars="200"/>
        <w:rPr>
          <w:rFonts w:eastAsia="仿宋_GB2312"/>
          <w:color w:val="auto"/>
          <w:spacing w:val="-20"/>
          <w:sz w:val="32"/>
          <w:szCs w:val="32"/>
        </w:rPr>
      </w:pPr>
      <w:r>
        <w:rPr>
          <w:rFonts w:hint="default" w:eastAsia="仿宋_GB2312"/>
          <w:color w:val="auto"/>
          <w:spacing w:val="-20"/>
          <w:sz w:val="32"/>
          <w:szCs w:val="32"/>
        </w:rPr>
        <w:t>5</w:t>
      </w:r>
      <w:r>
        <w:rPr>
          <w:rFonts w:eastAsia="仿宋_GB2312"/>
          <w:color w:val="auto"/>
          <w:spacing w:val="-20"/>
          <w:sz w:val="32"/>
          <w:szCs w:val="32"/>
        </w:rPr>
        <w:t>.物业服务费用</w:t>
      </w:r>
      <w:r>
        <w:rPr>
          <w:rFonts w:hint="eastAsia" w:eastAsia="仿宋_GB2312"/>
          <w:color w:val="auto"/>
          <w:spacing w:val="-20"/>
          <w:sz w:val="32"/>
          <w:szCs w:val="32"/>
          <w:lang w:eastAsia="zh-Hans"/>
        </w:rPr>
        <w:t>的收支情况</w:t>
      </w:r>
      <w:r>
        <w:rPr>
          <w:rFonts w:eastAsia="仿宋_GB2312"/>
          <w:color w:val="auto"/>
          <w:spacing w:val="-20"/>
          <w:sz w:val="32"/>
          <w:szCs w:val="32"/>
          <w:lang w:eastAsia="zh-Hans"/>
        </w:rPr>
        <w:t>，</w:t>
      </w:r>
      <w:r>
        <w:rPr>
          <w:rFonts w:hint="eastAsia" w:eastAsia="仿宋_GB2312"/>
          <w:color w:val="auto"/>
          <w:spacing w:val="-20"/>
          <w:sz w:val="32"/>
          <w:szCs w:val="32"/>
          <w:lang w:eastAsia="zh-Hans"/>
        </w:rPr>
        <w:t>无需向业主公示</w:t>
      </w:r>
      <w:r>
        <w:rPr>
          <w:rFonts w:eastAsia="仿宋_GB2312"/>
          <w:color w:val="auto"/>
          <w:spacing w:val="-20"/>
          <w:sz w:val="32"/>
          <w:szCs w:val="32"/>
        </w:rPr>
        <w:t>。</w:t>
      </w:r>
    </w:p>
    <w:p>
      <w:pPr>
        <w:ind w:firstLine="560" w:firstLineChars="200"/>
        <w:rPr>
          <w:rFonts w:eastAsia="楷体_GB2312"/>
          <w:color w:val="auto"/>
          <w:spacing w:val="-20"/>
          <w:sz w:val="32"/>
          <w:szCs w:val="32"/>
        </w:rPr>
      </w:pPr>
      <w:r>
        <w:rPr>
          <w:rFonts w:eastAsia="楷体_GB2312"/>
          <w:color w:val="auto"/>
          <w:spacing w:val="-20"/>
          <w:sz w:val="32"/>
          <w:szCs w:val="32"/>
        </w:rPr>
        <w:t>（二）酬金制。</w:t>
      </w:r>
    </w:p>
    <w:p>
      <w:pPr>
        <w:ind w:firstLine="420" w:firstLineChars="200"/>
        <w:rPr>
          <w:rFonts w:eastAsia="仿宋_GB2312"/>
          <w:color w:val="auto"/>
          <w:spacing w:val="-20"/>
          <w:sz w:val="32"/>
          <w:szCs w:val="32"/>
        </w:rPr>
      </w:pPr>
      <w:r>
        <w:rPr>
          <w:color w:val="auto"/>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548640</wp:posOffset>
                </wp:positionV>
                <wp:extent cx="114300" cy="198120"/>
                <wp:effectExtent l="0" t="0" r="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14300" cy="198120"/>
                        </a:xfrm>
                        <a:prstGeom prst="rect">
                          <a:avLst/>
                        </a:prstGeom>
                        <a:noFill/>
                        <a:ln>
                          <a:noFill/>
                        </a:ln>
                        <a:effectLst/>
                      </wps:spPr>
                      <wps:txbx>
                        <w:txbxContent>
                          <w:p>
                            <w:pPr>
                              <w:pStyle w:val="6"/>
                              <w:rPr>
                                <w:rStyle w:val="10"/>
                                <w:sz w:val="28"/>
                                <w:szCs w:val="28"/>
                              </w:rPr>
                            </w:pPr>
                            <w:r>
                              <w:rPr>
                                <w:rStyle w:val="10"/>
                                <w:sz w:val="28"/>
                                <w:szCs w:val="28"/>
                              </w:rPr>
                              <w:t>- 6 -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5pt;margin-top:43.2pt;height:15.6pt;width:9pt;z-index:251662336;mso-width-relative:page;mso-height-relative:page;" filled="f" stroked="f" coordsize="21600,21600" o:gfxdata="UEsDBAoAAAAAAIdO4kAAAAAAAAAAAAAAAAAEAAAAZHJzL1BLAwQUAAAACACHTuJAwSqPD9kAAAAM&#10;AQAADwAAAGRycy9kb3ducmV2LnhtbE2PwU7DMAyG70i8Q2Qkbl3Sauu2rukOIK4gNkDiljVeW9E4&#10;VZOt5e0xJzja/vT7+8v97HpxxTF0njSkCwUCqfa2o0bD2/Ep2YAI0ZA1vSfU8I0B9tXtTWkK6yd6&#10;xeshNoJDKBRGQxvjUEgZ6hadCQs/IPHt7EdnIo9jI+1oJg53vcyUyqUzHfGH1gz40GL9dbg4De/P&#10;58+PpXppHt1qmPysJLmt1Pr+LlU7EBHn+AfDrz6rQ8VOJ38hG0SvIcnWistEDZt8CYKJJFtlvDkx&#10;m65zkFUp/5eofgBQSwMEFAAAAAgAh07iQMPxEkoaAgAAJAQAAA4AAABkcnMvZTJvRG9jLnhtbK1T&#10;zY7TMBC+I/EOlu80TSmwGzVdLVstQlp+pIUHcB2nsUg8Zuw2KQ8Ab8CJC3eeq8/B2M6Wslz2wMWy&#10;PeNv5vvm8+Ji6Fq2U+g0mJLnkylnykiotNmU/OOH6ydnnDkvTCVaMKrke+X4xfLxo0VvCzWDBtpK&#10;ISMQ44relrzx3hZZ5mSjOuEmYJWhYA3YCU9H3GQVip7QuzabTafPsx6wsghSOUe3qxTkIyI+BBDq&#10;Wku1ArntlPEJFVUrPFFyjbaOL2O3da2kf1fXTnnWlpyY+rhSEdqvw5otF6LYoLCNlmML4iEt3OPU&#10;CW2o6BFqJbxgW9T/QHVaIjio/URClyUiURFikU/vaXPbCKsiF5La2aPo7v/Byre798h0RU7IOTOi&#10;o4kfvn87/Ph1+PmV0R0J1FtXUN6tpUw/vISBkiNZZ29AfnLMwFUjzEZdIkLfKFFRg/FldvI04bgA&#10;su7fQEWFxNZDBBpq7IJ6pAcjdBrO/jgcNXgmQ8l8/nRKEUmh/Pwsn8XhZaK4e2zR+VcKOhY2JUea&#10;fQQXuxvniQal3qWEWgauddvG+bfmrwtKTDcqGmh8HaiE7hMPP6yHUZo1VHsihZDMRV+LNg3gF856&#10;MlbJ3eetQMVZ+9qQMOf5fB6cGA/zZy+IB8PTyPo0IowkqJJ7ztL2yif3bi3qTUOV0igMXJKYtY5E&#10;Q6upK2IdDmSeyH80enDn6Tlm/fnc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Ko8P2QAAAAwB&#10;AAAPAAAAAAAAAAEAIAAAACIAAABkcnMvZG93bnJldi54bWxQSwECFAAUAAAACACHTuJAw/ESShoC&#10;AAAkBAAADgAAAAAAAAABACAAAAAoAQAAZHJzL2Uyb0RvYy54bWxQSwUGAAAAAAYABgBZAQAAtAUA&#10;AAAA&#10;">
                <v:fill on="f" focussize="0,0"/>
                <v:stroke on="f"/>
                <v:imagedata o:title=""/>
                <o:lock v:ext="edit" aspectratio="f"/>
                <v:textbox>
                  <w:txbxContent>
                    <w:p>
                      <w:pPr>
                        <w:pStyle w:val="6"/>
                        <w:rPr>
                          <w:rStyle w:val="10"/>
                          <w:sz w:val="28"/>
                          <w:szCs w:val="28"/>
                        </w:rPr>
                      </w:pPr>
                      <w:r>
                        <w:rPr>
                          <w:rStyle w:val="10"/>
                          <w:sz w:val="28"/>
                          <w:szCs w:val="28"/>
                        </w:rPr>
                        <w:t>- 6 -</w:t>
                      </w:r>
                    </w:p>
                    <w:p>
                      <w:pPr>
                        <w:rPr>
                          <w:rFonts w:ascii="宋体" w:hAnsi="宋体"/>
                          <w:b/>
                        </w:rPr>
                      </w:pPr>
                    </w:p>
                  </w:txbxContent>
                </v:textbox>
              </v:shape>
            </w:pict>
          </mc:Fallback>
        </mc:AlternateContent>
      </w:r>
      <w:r>
        <w:rPr>
          <w:rFonts w:eastAsia="仿宋_GB2312"/>
          <w:color w:val="auto"/>
          <w:spacing w:val="-20"/>
          <w:sz w:val="32"/>
          <w:szCs w:val="32"/>
        </w:rPr>
        <w:t>1.</w:t>
      </w:r>
      <w:r>
        <w:rPr>
          <w:rFonts w:hint="eastAsia" w:eastAsia="仿宋_GB2312"/>
          <w:color w:val="auto"/>
          <w:spacing w:val="-20"/>
          <w:sz w:val="32"/>
          <w:szCs w:val="32"/>
        </w:rPr>
        <w:t>乙方</w:t>
      </w:r>
      <w:r>
        <w:rPr>
          <w:rFonts w:eastAsia="仿宋_GB2312"/>
          <w:color w:val="auto"/>
          <w:spacing w:val="-20"/>
          <w:sz w:val="32"/>
          <w:szCs w:val="32"/>
        </w:rPr>
        <w:t>按专有部分面积向业主预收物业服务资金，在预收的物业服务资金中按约定比例提取酬金，其余全部用于物业服务合同约定的支出，由业主享有结余或者承担不足。具体预收标准如下：</w:t>
      </w:r>
    </w:p>
    <w:p>
      <w:pPr>
        <w:ind w:firstLine="560" w:firstLineChars="200"/>
        <w:rPr>
          <w:rFonts w:eastAsia="仿宋_GB2312"/>
          <w:color w:val="auto"/>
          <w:spacing w:val="-20"/>
          <w:sz w:val="32"/>
          <w:szCs w:val="32"/>
        </w:rPr>
      </w:pPr>
      <w:r>
        <w:rPr>
          <w:rFonts w:eastAsia="仿宋_GB2312"/>
          <w:color w:val="auto"/>
          <w:spacing w:val="-20"/>
          <w:sz w:val="32"/>
          <w:szCs w:val="32"/>
        </w:rPr>
        <w:t>多层住宅：</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高层住宅：</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pStyle w:val="2"/>
        <w:ind w:firstLine="140" w:firstLineChars="50"/>
        <w:rPr>
          <w:rFonts w:eastAsia="仿宋_GB2312"/>
          <w:color w:val="auto"/>
          <w:lang w:eastAsia="zh-Hans"/>
        </w:rPr>
      </w:pPr>
      <w:r>
        <w:rPr>
          <w:rFonts w:hint="eastAsia" w:eastAsia="仿宋_GB2312"/>
          <w:color w:val="auto"/>
          <w:spacing w:val="-20"/>
          <w:sz w:val="32"/>
          <w:szCs w:val="32"/>
          <w:lang w:eastAsia="zh-Hans"/>
        </w:rPr>
        <w:t>公</w:t>
      </w:r>
      <w:r>
        <w:rPr>
          <w:rFonts w:eastAsia="仿宋_GB2312"/>
          <w:color w:val="auto"/>
          <w:spacing w:val="-20"/>
          <w:sz w:val="32"/>
          <w:szCs w:val="32"/>
          <w:lang w:eastAsia="zh-Hans"/>
        </w:rPr>
        <w:t xml:space="preserve">     </w:t>
      </w:r>
      <w:r>
        <w:rPr>
          <w:rFonts w:hint="eastAsia" w:eastAsia="仿宋_GB2312"/>
          <w:color w:val="auto"/>
          <w:spacing w:val="-20"/>
          <w:sz w:val="32"/>
          <w:szCs w:val="32"/>
          <w:lang w:eastAsia="zh-Hans"/>
        </w:rPr>
        <w:t>寓</w:t>
      </w:r>
      <w:r>
        <w:rPr>
          <w:rFonts w:eastAsia="仿宋_GB2312"/>
          <w:color w:val="auto"/>
          <w:spacing w:val="-20"/>
          <w:sz w:val="32"/>
          <w:szCs w:val="32"/>
          <w:lang w:eastAsia="zh-Hans"/>
        </w:rPr>
        <w:t>：</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别　　墅：</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办公物业：</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商业物业：</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u w:val="single"/>
        </w:rPr>
        <w:t xml:space="preserve">        　    </w:t>
      </w:r>
      <w:r>
        <w:rPr>
          <w:rFonts w:eastAsia="仿宋_GB2312"/>
          <w:color w:val="auto"/>
          <w:spacing w:val="-20"/>
          <w:sz w:val="32"/>
          <w:szCs w:val="32"/>
        </w:rPr>
        <w:t>物业：</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 xml:space="preserve">2.预收的物业服务资金由物业服务支出和乙方的酬金构成。乙方酬金 </w:t>
      </w:r>
      <w:r>
        <w:rPr>
          <w:rFonts w:eastAsia="仿宋_GB2312"/>
          <w:color w:val="auto"/>
          <w:spacing w:val="-20"/>
          <w:sz w:val="32"/>
          <w:szCs w:val="32"/>
          <w:u w:val="single"/>
        </w:rPr>
        <w:t xml:space="preserve">     </w:t>
      </w:r>
      <w:r>
        <w:rPr>
          <w:rFonts w:eastAsia="仿宋_GB2312"/>
          <w:color w:val="auto"/>
          <w:spacing w:val="-20"/>
          <w:sz w:val="32"/>
          <w:szCs w:val="32"/>
        </w:rPr>
        <w:t>（每月/每季/其他）按照</w:t>
      </w:r>
      <w:r>
        <w:rPr>
          <w:rFonts w:eastAsia="仿宋_GB2312"/>
          <w:color w:val="auto"/>
          <w:spacing w:val="-20"/>
          <w:sz w:val="32"/>
          <w:szCs w:val="32"/>
          <w:u w:val="single"/>
        </w:rPr>
        <w:t> 　　　</w:t>
      </w:r>
      <w:r>
        <w:rPr>
          <w:rFonts w:eastAsia="仿宋_GB2312"/>
          <w:color w:val="auto"/>
          <w:spacing w:val="-20"/>
          <w:sz w:val="32"/>
          <w:szCs w:val="32"/>
        </w:rPr>
        <w:t>（</w:t>
      </w:r>
      <w:r>
        <w:rPr>
          <w:rFonts w:hint="eastAsia" w:eastAsia="仿宋_GB2312"/>
          <w:color w:val="auto"/>
          <w:spacing w:val="-20"/>
          <w:sz w:val="32"/>
          <w:szCs w:val="32"/>
          <w:lang w:eastAsia="zh-Hans"/>
        </w:rPr>
        <w:t>预收</w:t>
      </w:r>
      <w:r>
        <w:rPr>
          <w:rFonts w:eastAsia="仿宋_GB2312"/>
          <w:color w:val="auto"/>
          <w:spacing w:val="-20"/>
          <w:sz w:val="32"/>
          <w:szCs w:val="32"/>
          <w:lang w:eastAsia="zh-Hans"/>
        </w:rPr>
        <w:t>/</w:t>
      </w:r>
      <w:r>
        <w:rPr>
          <w:rFonts w:hint="eastAsia" w:eastAsia="仿宋_GB2312"/>
          <w:color w:val="auto"/>
          <w:spacing w:val="-20"/>
          <w:sz w:val="32"/>
          <w:szCs w:val="32"/>
          <w:lang w:eastAsia="zh-Hans"/>
        </w:rPr>
        <w:t>应收</w:t>
      </w:r>
      <w:r>
        <w:rPr>
          <w:rFonts w:eastAsia="仿宋_GB2312"/>
          <w:color w:val="auto"/>
          <w:spacing w:val="-20"/>
          <w:sz w:val="32"/>
          <w:szCs w:val="32"/>
        </w:rPr>
        <w:t>）</w:t>
      </w:r>
      <w:r>
        <w:rPr>
          <w:rFonts w:hint="eastAsia" w:eastAsia="仿宋_GB2312"/>
          <w:color w:val="auto"/>
          <w:spacing w:val="-20"/>
          <w:sz w:val="32"/>
          <w:szCs w:val="32"/>
          <w:lang w:eastAsia="zh-Hans"/>
        </w:rPr>
        <w:t>资金的</w:t>
      </w:r>
      <w:r>
        <w:rPr>
          <w:rFonts w:eastAsia="仿宋_GB2312"/>
          <w:color w:val="auto"/>
          <w:spacing w:val="-20"/>
          <w:sz w:val="32"/>
          <w:szCs w:val="32"/>
          <w:u w:val="single"/>
        </w:rPr>
        <w:t> 　　　</w:t>
      </w:r>
      <w:r>
        <w:rPr>
          <w:rFonts w:eastAsia="仿宋_GB2312"/>
          <w:color w:val="auto"/>
          <w:spacing w:val="-20"/>
          <w:sz w:val="32"/>
          <w:szCs w:val="32"/>
        </w:rPr>
        <w:t>％或</w:t>
      </w:r>
      <w:r>
        <w:rPr>
          <w:rFonts w:hint="eastAsia" w:eastAsia="仿宋_GB2312"/>
          <w:color w:val="auto"/>
          <w:spacing w:val="-20"/>
          <w:sz w:val="32"/>
          <w:szCs w:val="32"/>
          <w:lang w:eastAsia="zh-Hans"/>
        </w:rPr>
        <w:t>固定金额</w:t>
      </w:r>
      <w:r>
        <w:rPr>
          <w:rFonts w:eastAsia="仿宋_GB2312"/>
          <w:color w:val="auto"/>
          <w:spacing w:val="-20"/>
          <w:sz w:val="32"/>
          <w:szCs w:val="32"/>
          <w:u w:val="single"/>
          <w:lang w:eastAsia="zh-Hans"/>
        </w:rPr>
        <w:t xml:space="preserve">           </w:t>
      </w:r>
      <w:r>
        <w:rPr>
          <w:rFonts w:eastAsia="仿宋_GB2312"/>
          <w:color w:val="auto"/>
          <w:spacing w:val="-20"/>
          <w:sz w:val="32"/>
          <w:szCs w:val="32"/>
        </w:rPr>
        <w:t>元，从</w:t>
      </w:r>
      <w:r>
        <w:rPr>
          <w:rFonts w:hint="eastAsia" w:eastAsia="仿宋_GB2312"/>
          <w:color w:val="auto"/>
          <w:spacing w:val="-20"/>
          <w:sz w:val="32"/>
          <w:szCs w:val="32"/>
          <w:lang w:eastAsia="zh-Hans"/>
        </w:rPr>
        <w:t>预收</w:t>
      </w:r>
      <w:r>
        <w:rPr>
          <w:rFonts w:eastAsia="仿宋_GB2312"/>
          <w:color w:val="auto"/>
          <w:spacing w:val="-20"/>
          <w:sz w:val="32"/>
          <w:szCs w:val="32"/>
        </w:rPr>
        <w:t>的物业服务资金中提取。</w:t>
      </w:r>
    </w:p>
    <w:p>
      <w:pPr>
        <w:ind w:firstLine="560" w:firstLineChars="200"/>
        <w:rPr>
          <w:rFonts w:eastAsia="仿宋_GB2312"/>
          <w:color w:val="auto"/>
          <w:spacing w:val="-20"/>
          <w:sz w:val="32"/>
          <w:szCs w:val="32"/>
        </w:rPr>
      </w:pPr>
      <w:r>
        <w:rPr>
          <w:rFonts w:eastAsia="仿宋_GB2312"/>
          <w:color w:val="auto"/>
          <w:spacing w:val="-20"/>
          <w:sz w:val="32"/>
          <w:szCs w:val="32"/>
        </w:rPr>
        <w:t>3.预收的物业服务</w:t>
      </w:r>
      <w:r>
        <w:rPr>
          <w:rFonts w:hint="eastAsia" w:eastAsia="仿宋_GB2312"/>
          <w:color w:val="auto"/>
          <w:spacing w:val="-20"/>
          <w:sz w:val="32"/>
          <w:szCs w:val="32"/>
          <w:lang w:eastAsia="zh-CN"/>
        </w:rPr>
        <w:t>资金</w:t>
      </w:r>
      <w:r>
        <w:rPr>
          <w:rFonts w:eastAsia="仿宋_GB2312"/>
          <w:color w:val="auto"/>
          <w:spacing w:val="-20"/>
          <w:sz w:val="32"/>
          <w:szCs w:val="32"/>
        </w:rPr>
        <w:t>由交纳物业服务资金的业主所有，由乙方代管，主要用于以下开支：</w:t>
      </w:r>
    </w:p>
    <w:p>
      <w:pPr>
        <w:ind w:firstLine="560" w:firstLineChars="200"/>
        <w:rPr>
          <w:rFonts w:eastAsia="仿宋_GB2312"/>
          <w:color w:val="auto"/>
          <w:spacing w:val="-20"/>
          <w:sz w:val="32"/>
          <w:szCs w:val="32"/>
        </w:rPr>
      </w:pPr>
      <w:r>
        <w:rPr>
          <w:rFonts w:eastAsia="仿宋_GB2312"/>
          <w:color w:val="auto"/>
          <w:spacing w:val="-20"/>
          <w:sz w:val="32"/>
          <w:szCs w:val="32"/>
        </w:rPr>
        <w:t>（1）管理服务人员的工资、社会保险和按规定提取的福利费等；</w:t>
      </w:r>
    </w:p>
    <w:p>
      <w:pPr>
        <w:ind w:firstLine="560" w:firstLineChars="200"/>
        <w:rPr>
          <w:rFonts w:eastAsia="仿宋_GB2312"/>
          <w:color w:val="auto"/>
          <w:spacing w:val="-20"/>
          <w:sz w:val="32"/>
          <w:szCs w:val="32"/>
        </w:rPr>
      </w:pPr>
      <w:r>
        <w:rPr>
          <w:rFonts w:eastAsia="仿宋_GB2312"/>
          <w:color w:val="auto"/>
          <w:spacing w:val="-20"/>
          <w:sz w:val="32"/>
          <w:szCs w:val="32"/>
        </w:rPr>
        <w:t>（2）</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、共用设施设备日常运行、维护的相关费用；</w:t>
      </w:r>
    </w:p>
    <w:p>
      <w:pPr>
        <w:ind w:firstLine="560" w:firstLineChars="200"/>
        <w:rPr>
          <w:rFonts w:eastAsia="仿宋_GB2312"/>
          <w:color w:val="auto"/>
          <w:spacing w:val="-20"/>
          <w:sz w:val="32"/>
          <w:szCs w:val="32"/>
        </w:rPr>
      </w:pPr>
      <w:r>
        <w:rPr>
          <w:rFonts w:eastAsia="仿宋_GB2312"/>
          <w:color w:val="auto"/>
          <w:spacing w:val="-20"/>
          <w:sz w:val="32"/>
          <w:szCs w:val="32"/>
        </w:rPr>
        <w:t>（3）</w:t>
      </w:r>
      <w:r>
        <w:rPr>
          <w:rFonts w:hint="eastAsia" w:eastAsia="仿宋_GB2312"/>
          <w:color w:val="auto"/>
          <w:spacing w:val="-20"/>
          <w:sz w:val="32"/>
          <w:szCs w:val="32"/>
        </w:rPr>
        <w:t>物业管理区域</w:t>
      </w:r>
      <w:r>
        <w:rPr>
          <w:rFonts w:eastAsia="仿宋_GB2312"/>
          <w:color w:val="auto"/>
          <w:spacing w:val="-20"/>
          <w:sz w:val="32"/>
          <w:szCs w:val="32"/>
        </w:rPr>
        <w:t>清洁卫生</w:t>
      </w:r>
      <w:r>
        <w:rPr>
          <w:rFonts w:hint="eastAsia" w:eastAsia="仿宋_GB2312"/>
          <w:color w:val="auto"/>
          <w:spacing w:val="-20"/>
          <w:sz w:val="32"/>
          <w:szCs w:val="32"/>
        </w:rPr>
        <w:t>、垃圾分类</w:t>
      </w:r>
      <w:r>
        <w:rPr>
          <w:rFonts w:eastAsia="仿宋_GB2312"/>
          <w:color w:val="auto"/>
          <w:spacing w:val="-20"/>
          <w:sz w:val="32"/>
          <w:szCs w:val="32"/>
        </w:rPr>
        <w:t>的相关费用；</w:t>
      </w:r>
    </w:p>
    <w:p>
      <w:pPr>
        <w:ind w:firstLine="560" w:firstLineChars="200"/>
        <w:rPr>
          <w:rFonts w:eastAsia="仿宋_GB2312"/>
          <w:color w:val="auto"/>
          <w:spacing w:val="-20"/>
          <w:sz w:val="32"/>
          <w:szCs w:val="32"/>
        </w:rPr>
      </w:pPr>
      <w:r>
        <w:rPr>
          <w:rFonts w:eastAsia="仿宋_GB2312"/>
          <w:color w:val="auto"/>
          <w:spacing w:val="-20"/>
          <w:sz w:val="32"/>
          <w:szCs w:val="32"/>
        </w:rPr>
        <w:t>（4）</w:t>
      </w:r>
      <w:r>
        <w:rPr>
          <w:rFonts w:hint="eastAsia" w:eastAsia="仿宋_GB2312"/>
          <w:color w:val="auto"/>
          <w:spacing w:val="-20"/>
          <w:sz w:val="32"/>
          <w:szCs w:val="32"/>
        </w:rPr>
        <w:t>物业管理区域</w:t>
      </w:r>
      <w:r>
        <w:rPr>
          <w:rFonts w:eastAsia="仿宋_GB2312"/>
          <w:color w:val="auto"/>
          <w:spacing w:val="-20"/>
          <w:sz w:val="32"/>
          <w:szCs w:val="32"/>
        </w:rPr>
        <w:t>绿化养护的相关费用；</w:t>
      </w:r>
    </w:p>
    <w:p>
      <w:pPr>
        <w:ind w:firstLine="560" w:firstLineChars="200"/>
        <w:rPr>
          <w:rFonts w:eastAsia="仿宋_GB2312"/>
          <w:color w:val="auto"/>
          <w:spacing w:val="-20"/>
          <w:sz w:val="32"/>
          <w:szCs w:val="32"/>
        </w:rPr>
      </w:pPr>
      <w:r>
        <w:rPr>
          <w:rFonts w:eastAsia="仿宋_GB2312"/>
          <w:color w:val="auto"/>
          <w:spacing w:val="-20"/>
          <w:sz w:val="32"/>
          <w:szCs w:val="32"/>
        </w:rPr>
        <w:t>（5）</w:t>
      </w:r>
      <w:r>
        <w:rPr>
          <w:rFonts w:hint="eastAsia" w:eastAsia="仿宋_GB2312"/>
          <w:color w:val="auto"/>
          <w:spacing w:val="-20"/>
          <w:sz w:val="32"/>
          <w:szCs w:val="32"/>
        </w:rPr>
        <w:t>物业管理区域</w:t>
      </w:r>
      <w:r>
        <w:rPr>
          <w:rFonts w:eastAsia="仿宋_GB2312"/>
          <w:color w:val="auto"/>
          <w:spacing w:val="-20"/>
          <w:sz w:val="32"/>
          <w:szCs w:val="32"/>
        </w:rPr>
        <w:t>秩序维护的相关费用；</w:t>
      </w:r>
    </w:p>
    <w:p>
      <w:pPr>
        <w:ind w:firstLine="560" w:firstLineChars="200"/>
        <w:rPr>
          <w:rFonts w:eastAsia="仿宋_GB2312"/>
          <w:color w:val="auto"/>
          <w:spacing w:val="-20"/>
          <w:sz w:val="32"/>
          <w:szCs w:val="32"/>
        </w:rPr>
      </w:pPr>
      <w:r>
        <w:rPr>
          <w:rFonts w:eastAsia="仿宋_GB2312"/>
          <w:color w:val="auto"/>
          <w:spacing w:val="-20"/>
          <w:sz w:val="32"/>
          <w:szCs w:val="32"/>
        </w:rPr>
        <w:t>（6）</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、共用设施设备及公众责任保险费用；</w:t>
      </w:r>
    </w:p>
    <w:p>
      <w:pPr>
        <w:ind w:firstLine="560" w:firstLineChars="200"/>
        <w:rPr>
          <w:rFonts w:eastAsia="仿宋_GB2312"/>
          <w:color w:val="auto"/>
          <w:spacing w:val="-20"/>
          <w:sz w:val="32"/>
          <w:szCs w:val="32"/>
        </w:rPr>
      </w:pPr>
      <w:r>
        <w:rPr>
          <w:rFonts w:eastAsia="仿宋_GB2312"/>
          <w:color w:val="auto"/>
          <w:spacing w:val="-20"/>
          <w:sz w:val="32"/>
          <w:szCs w:val="32"/>
        </w:rPr>
        <w:t>（7）办公费用；</w:t>
      </w:r>
    </w:p>
    <w:p>
      <w:pPr>
        <w:ind w:firstLine="560" w:firstLineChars="200"/>
        <w:rPr>
          <w:rFonts w:eastAsia="仿宋_GB2312"/>
          <w:color w:val="auto"/>
          <w:spacing w:val="-20"/>
          <w:sz w:val="32"/>
          <w:szCs w:val="32"/>
        </w:rPr>
      </w:pPr>
      <w:r>
        <w:rPr>
          <w:rFonts w:eastAsia="仿宋_GB2312"/>
          <w:color w:val="auto"/>
          <w:spacing w:val="-20"/>
          <w:sz w:val="32"/>
          <w:szCs w:val="32"/>
        </w:rPr>
        <w:t>（8）管理费分摊；</w:t>
      </w:r>
    </w:p>
    <w:p>
      <w:pPr>
        <w:ind w:firstLine="560" w:firstLineChars="200"/>
        <w:rPr>
          <w:rFonts w:eastAsia="仿宋_GB2312"/>
          <w:color w:val="auto"/>
          <w:spacing w:val="-20"/>
          <w:sz w:val="32"/>
          <w:szCs w:val="32"/>
        </w:rPr>
      </w:pPr>
      <w:r>
        <w:rPr>
          <w:rFonts w:eastAsia="仿宋_GB2312"/>
          <w:color w:val="auto"/>
          <w:spacing w:val="-20"/>
          <w:sz w:val="32"/>
          <w:szCs w:val="32"/>
        </w:rPr>
        <w:t>（9）物业服务企业固定资产折旧；</w:t>
      </w:r>
    </w:p>
    <w:p>
      <w:pPr>
        <w:ind w:firstLine="560" w:firstLineChars="200"/>
        <w:rPr>
          <w:rFonts w:eastAsia="仿宋_GB2312"/>
          <w:color w:val="auto"/>
          <w:spacing w:val="-20"/>
          <w:sz w:val="32"/>
          <w:szCs w:val="32"/>
        </w:rPr>
      </w:pPr>
      <w:r>
        <w:rPr>
          <w:rFonts w:eastAsia="仿宋_GB2312"/>
          <w:color w:val="auto"/>
          <w:spacing w:val="-20"/>
          <w:sz w:val="32"/>
          <w:szCs w:val="32"/>
        </w:rPr>
        <w:t>（10）经业主同意的其它费用。</w:t>
      </w:r>
    </w:p>
    <w:p>
      <w:pPr>
        <w:pStyle w:val="2"/>
        <w:ind w:left="0" w:leftChars="0" w:firstLine="560" w:firstLineChars="200"/>
        <w:rPr>
          <w:rFonts w:eastAsia="仿宋_GB2312"/>
          <w:color w:val="auto"/>
          <w:spacing w:val="-20"/>
          <w:sz w:val="32"/>
          <w:szCs w:val="32"/>
        </w:rPr>
      </w:pPr>
      <w:r>
        <w:rPr>
          <w:rFonts w:hint="eastAsia" w:ascii="仿宋_GB2312" w:eastAsia="仿宋_GB2312"/>
          <w:color w:val="auto"/>
          <w:spacing w:val="-20"/>
          <w:sz w:val="32"/>
          <w:szCs w:val="32"/>
        </w:rPr>
        <w:t>管理费分摊是指物业服务企业在管理多个物业项目情况下，为保证相关的物业服务正常运转而由各物业服务小区承担的管理费用。</w:t>
      </w:r>
    </w:p>
    <w:p>
      <w:pPr>
        <w:numPr>
          <w:ilvl w:val="0"/>
          <w:numId w:val="1"/>
        </w:numPr>
        <w:ind w:firstLine="600"/>
        <w:rPr>
          <w:rFonts w:hint="eastAsia" w:eastAsia="仿宋_GB2312"/>
          <w:color w:val="auto"/>
          <w:spacing w:val="-20"/>
          <w:sz w:val="32"/>
          <w:szCs w:val="32"/>
        </w:rPr>
      </w:pPr>
      <w:r>
        <w:rPr>
          <w:rFonts w:eastAsia="仿宋_GB2312"/>
          <w:color w:val="auto"/>
          <w:spacing w:val="-20"/>
          <w:sz w:val="32"/>
          <w:szCs w:val="32"/>
        </w:rPr>
        <w:t>物业服务支出应用于本合同约定的支出。物业服务支出年度结算后结余部分，由</w:t>
      </w:r>
      <w:r>
        <w:rPr>
          <w:rFonts w:hint="eastAsia" w:eastAsia="仿宋_GB2312"/>
          <w:color w:val="auto"/>
          <w:spacing w:val="-20"/>
          <w:sz w:val="32"/>
          <w:szCs w:val="32"/>
        </w:rPr>
        <w:t>交纳物业服务资金的</w:t>
      </w:r>
      <w:r>
        <w:rPr>
          <w:rFonts w:eastAsia="仿宋_GB2312"/>
          <w:color w:val="auto"/>
          <w:spacing w:val="-20"/>
          <w:sz w:val="32"/>
          <w:szCs w:val="32"/>
        </w:rPr>
        <w:t>业主按专有部分面积所占比例所有，可用于抵扣业主所需支付的物业服务资金或经业主同意的其它费用。年度结算不足部分，由全体业主承担，按</w:t>
      </w:r>
      <w:r>
        <w:rPr>
          <w:rFonts w:hint="eastAsia" w:eastAsia="仿宋_GB2312"/>
          <w:color w:val="auto"/>
          <w:spacing w:val="-20"/>
          <w:sz w:val="32"/>
          <w:szCs w:val="32"/>
          <w:lang w:eastAsia="zh-Hans"/>
        </w:rPr>
        <w:t>业主</w:t>
      </w:r>
      <w:r>
        <w:rPr>
          <w:rFonts w:eastAsia="仿宋_GB2312"/>
          <w:color w:val="auto"/>
          <w:spacing w:val="-20"/>
          <w:sz w:val="32"/>
          <w:szCs w:val="32"/>
        </w:rPr>
        <w:t>专有部分面积</w:t>
      </w:r>
      <w:r>
        <w:rPr>
          <w:rFonts w:hint="eastAsia" w:eastAsia="仿宋_GB2312"/>
          <w:color w:val="auto"/>
          <w:spacing w:val="-20"/>
          <w:sz w:val="32"/>
          <w:szCs w:val="32"/>
          <w:lang w:eastAsia="zh-Hans"/>
        </w:rPr>
        <w:t>一次性分摊</w:t>
      </w:r>
      <w:r>
        <w:rPr>
          <w:rFonts w:eastAsia="仿宋_GB2312"/>
          <w:color w:val="auto"/>
          <w:spacing w:val="-20"/>
          <w:sz w:val="32"/>
          <w:szCs w:val="32"/>
        </w:rPr>
        <w:t>方式处理。因不可预计的突发原因，需要实施物业服务资金年度预算</w:t>
      </w:r>
      <w:r>
        <w:rPr>
          <w:rFonts w:hint="eastAsia" w:eastAsia="仿宋_GB2312"/>
          <w:color w:val="auto"/>
          <w:spacing w:val="-20"/>
          <w:sz w:val="32"/>
          <w:szCs w:val="32"/>
        </w:rPr>
        <w:t>以</w:t>
      </w:r>
      <w:r>
        <w:rPr>
          <w:rFonts w:eastAsia="仿宋_GB2312"/>
          <w:color w:val="auto"/>
          <w:spacing w:val="-20"/>
          <w:sz w:val="32"/>
          <w:szCs w:val="32"/>
        </w:rPr>
        <w:t>外项目的，乙方应根据本项目</w:t>
      </w:r>
      <w:r>
        <w:rPr>
          <w:rFonts w:hint="eastAsia" w:eastAsia="仿宋_GB2312"/>
          <w:color w:val="auto"/>
          <w:spacing w:val="-20"/>
          <w:sz w:val="32"/>
          <w:szCs w:val="32"/>
        </w:rPr>
        <w:t>《</w:t>
      </w:r>
      <w:r>
        <w:rPr>
          <w:rFonts w:eastAsia="仿宋_GB2312"/>
          <w:color w:val="auto"/>
          <w:spacing w:val="-20"/>
          <w:sz w:val="32"/>
          <w:szCs w:val="32"/>
        </w:rPr>
        <w:t>管理规约》《业主大会议事规则</w:t>
      </w:r>
      <w:r>
        <w:rPr>
          <w:rFonts w:hint="eastAsia" w:eastAsia="仿宋_GB2312"/>
          <w:color w:val="auto"/>
          <w:spacing w:val="-20"/>
          <w:sz w:val="32"/>
          <w:szCs w:val="32"/>
        </w:rPr>
        <w:t>》</w:t>
      </w:r>
      <w:r>
        <w:rPr>
          <w:rFonts w:eastAsia="仿宋_GB2312"/>
          <w:color w:val="auto"/>
          <w:spacing w:val="-20"/>
          <w:sz w:val="32"/>
          <w:szCs w:val="32"/>
        </w:rPr>
        <w:t>的有关</w:t>
      </w:r>
      <w:r>
        <w:rPr>
          <w:rFonts w:hint="eastAsia" w:eastAsia="仿宋_GB2312"/>
          <w:color w:val="auto"/>
          <w:spacing w:val="-20"/>
          <w:sz w:val="32"/>
          <w:szCs w:val="32"/>
        </w:rPr>
        <w:t>约</w:t>
      </w:r>
      <w:r>
        <w:rPr>
          <w:rFonts w:eastAsia="仿宋_GB2312"/>
          <w:color w:val="auto"/>
          <w:spacing w:val="-20"/>
          <w:sz w:val="32"/>
          <w:szCs w:val="32"/>
        </w:rPr>
        <w:t>定</w:t>
      </w:r>
      <w:r>
        <w:rPr>
          <w:rFonts w:hint="eastAsia" w:eastAsia="仿宋_GB2312"/>
          <w:color w:val="auto"/>
          <w:spacing w:val="-20"/>
          <w:sz w:val="32"/>
          <w:szCs w:val="32"/>
        </w:rPr>
        <w:t>执行或组织</w:t>
      </w:r>
      <w:r>
        <w:rPr>
          <w:rFonts w:eastAsia="仿宋_GB2312"/>
          <w:color w:val="auto"/>
          <w:spacing w:val="-20"/>
          <w:sz w:val="32"/>
          <w:szCs w:val="32"/>
        </w:rPr>
        <w:t>召开</w:t>
      </w:r>
      <w:r>
        <w:rPr>
          <w:rFonts w:hint="eastAsia" w:eastAsia="仿宋_GB2312"/>
          <w:color w:val="auto"/>
          <w:spacing w:val="-20"/>
          <w:sz w:val="32"/>
          <w:szCs w:val="32"/>
        </w:rPr>
        <w:t>业主大会同意</w:t>
      </w:r>
      <w:r>
        <w:rPr>
          <w:rFonts w:eastAsia="仿宋_GB2312"/>
          <w:color w:val="auto"/>
          <w:spacing w:val="-20"/>
          <w:sz w:val="32"/>
          <w:szCs w:val="32"/>
        </w:rPr>
        <w:t>后实施</w:t>
      </w:r>
      <w:r>
        <w:rPr>
          <w:rFonts w:hint="eastAsia" w:eastAsia="仿宋_GB2312"/>
          <w:color w:val="auto"/>
          <w:spacing w:val="-20"/>
          <w:sz w:val="32"/>
          <w:szCs w:val="32"/>
        </w:rPr>
        <w:t>。</w:t>
      </w:r>
    </w:p>
    <w:p>
      <w:pPr>
        <w:ind w:firstLine="560" w:firstLineChars="200"/>
        <w:rPr>
          <w:rFonts w:ascii="仿宋_GB2312" w:eastAsia="仿宋_GB2312"/>
          <w:color w:val="auto"/>
          <w:spacing w:val="-20"/>
          <w:sz w:val="32"/>
          <w:szCs w:val="32"/>
        </w:rPr>
      </w:pPr>
      <w:r>
        <w:rPr>
          <w:rFonts w:eastAsia="黑体"/>
          <w:color w:val="auto"/>
          <w:spacing w:val="-20"/>
          <w:sz w:val="32"/>
          <w:szCs w:val="32"/>
        </w:rPr>
        <w:t>第十</w:t>
      </w:r>
      <w:r>
        <w:rPr>
          <w:rFonts w:hint="eastAsia" w:eastAsia="黑体"/>
          <w:color w:val="auto"/>
          <w:spacing w:val="-20"/>
          <w:sz w:val="32"/>
          <w:szCs w:val="32"/>
        </w:rPr>
        <w:t>一</w:t>
      </w:r>
      <w:r>
        <w:rPr>
          <w:rFonts w:eastAsia="黑体"/>
          <w:color w:val="auto"/>
          <w:spacing w:val="-20"/>
          <w:sz w:val="32"/>
          <w:szCs w:val="32"/>
        </w:rPr>
        <w:t>条</w:t>
      </w:r>
      <w:r>
        <w:rPr>
          <w:rFonts w:hint="eastAsia" w:eastAsia="黑体"/>
          <w:color w:val="auto"/>
          <w:spacing w:val="-20"/>
          <w:sz w:val="32"/>
          <w:szCs w:val="32"/>
        </w:rPr>
        <w:t xml:space="preserve"> </w:t>
      </w:r>
      <w:r>
        <w:rPr>
          <w:rFonts w:eastAsia="黑体"/>
          <w:color w:val="auto"/>
          <w:spacing w:val="-20"/>
          <w:sz w:val="32"/>
          <w:szCs w:val="32"/>
        </w:rPr>
        <w:t xml:space="preserve"> </w:t>
      </w:r>
      <w:r>
        <w:rPr>
          <w:rFonts w:eastAsia="仿宋_GB2312"/>
          <w:color w:val="auto"/>
          <w:spacing w:val="-20"/>
          <w:sz w:val="32"/>
          <w:szCs w:val="32"/>
        </w:rPr>
        <w:t>专有部分面积，按照不动产登记簿记载的面积计算；尚未登记的，</w:t>
      </w:r>
      <w:r>
        <w:rPr>
          <w:rFonts w:hint="eastAsia" w:eastAsia="仿宋_GB2312"/>
          <w:color w:val="auto"/>
          <w:spacing w:val="-20"/>
          <w:sz w:val="32"/>
          <w:szCs w:val="32"/>
        </w:rPr>
        <w:t>按照</w:t>
      </w:r>
      <w:r>
        <w:rPr>
          <w:rFonts w:eastAsia="仿宋_GB2312"/>
          <w:color w:val="auto"/>
          <w:spacing w:val="-20"/>
          <w:sz w:val="32"/>
          <w:szCs w:val="32"/>
        </w:rPr>
        <w:t>测绘机构的实测面积计算；尚未实测的，</w:t>
      </w:r>
      <w:r>
        <w:rPr>
          <w:rFonts w:hint="eastAsia" w:eastAsia="仿宋_GB2312"/>
          <w:color w:val="auto"/>
          <w:spacing w:val="-20"/>
          <w:sz w:val="32"/>
          <w:szCs w:val="32"/>
        </w:rPr>
        <w:t>按照</w:t>
      </w:r>
      <w:r>
        <w:rPr>
          <w:rFonts w:eastAsia="仿宋_GB2312"/>
          <w:color w:val="auto"/>
          <w:spacing w:val="-20"/>
          <w:sz w:val="32"/>
          <w:szCs w:val="32"/>
        </w:rPr>
        <w:t>房屋买卖合同记载的面积计算。</w:t>
      </w:r>
    </w:p>
    <w:p>
      <w:pPr>
        <w:ind w:firstLine="560" w:firstLineChars="200"/>
        <w:rPr>
          <w:rFonts w:ascii="Calibri" w:hAnsi="Calibri" w:eastAsia="仿宋_GB2312" w:cs="Times New Roman"/>
          <w:color w:val="auto"/>
          <w:spacing w:val="-20"/>
          <w:sz w:val="32"/>
          <w:szCs w:val="32"/>
        </w:rPr>
      </w:pPr>
      <w:r>
        <w:rPr>
          <w:rFonts w:eastAsia="黑体"/>
          <w:color w:val="auto"/>
          <w:spacing w:val="-20"/>
          <w:sz w:val="32"/>
          <w:szCs w:val="32"/>
        </w:rPr>
        <w:t>第十</w:t>
      </w:r>
      <w:r>
        <w:rPr>
          <w:rFonts w:hint="eastAsia" w:eastAsia="黑体"/>
          <w:color w:val="auto"/>
          <w:spacing w:val="-20"/>
          <w:sz w:val="32"/>
          <w:szCs w:val="32"/>
        </w:rPr>
        <w:t>二</w:t>
      </w:r>
      <w:r>
        <w:rPr>
          <w:rFonts w:eastAsia="黑体"/>
          <w:color w:val="auto"/>
          <w:spacing w:val="-20"/>
          <w:sz w:val="32"/>
          <w:szCs w:val="32"/>
        </w:rPr>
        <w:t>条　</w:t>
      </w:r>
      <w:r>
        <w:rPr>
          <w:rFonts w:hint="default" w:ascii="Calibri" w:hAnsi="Calibri" w:eastAsia="仿宋_GB2312" w:cs="Times New Roman"/>
          <w:color w:val="auto"/>
          <w:spacing w:val="-20"/>
          <w:sz w:val="32"/>
          <w:szCs w:val="32"/>
        </w:rPr>
        <w:t>实行物业服务收费酬金制的，乙方应向全体业主公布物业管理年度计划和物业服务资金年度预决算，并每年</w:t>
      </w:r>
      <w:r>
        <w:rPr>
          <w:rFonts w:eastAsia="仿宋_GB2312"/>
          <w:color w:val="auto"/>
          <w:spacing w:val="-20"/>
          <w:sz w:val="32"/>
          <w:szCs w:val="32"/>
          <w:u w:val="single"/>
          <w:lang w:eastAsia="zh-Hans"/>
        </w:rPr>
        <w:t xml:space="preserve">      </w:t>
      </w:r>
      <w:r>
        <w:rPr>
          <w:rFonts w:hint="default" w:ascii="Calibri" w:hAnsi="Calibri" w:eastAsia="仿宋_GB2312" w:cs="Times New Roman"/>
          <w:color w:val="auto"/>
          <w:spacing w:val="-20"/>
          <w:sz w:val="32"/>
          <w:szCs w:val="32"/>
        </w:rPr>
        <w:t>次向全体业主公布物业服务资金的收支情况。</w:t>
      </w:r>
    </w:p>
    <w:p>
      <w:pPr>
        <w:ind w:firstLine="560" w:firstLineChars="200"/>
        <w:rPr>
          <w:rFonts w:ascii="仿宋_GB2312" w:hAnsi="仿宋_GB2312" w:eastAsia="仿宋_GB2312" w:cs="仿宋_GB2312"/>
          <w:bCs/>
          <w:color w:val="auto"/>
          <w:spacing w:val="-20"/>
          <w:kern w:val="0"/>
          <w:sz w:val="32"/>
          <w:szCs w:val="32"/>
        </w:rPr>
      </w:pPr>
      <w:r>
        <w:rPr>
          <w:rFonts w:hint="eastAsia" w:ascii="仿宋_GB2312" w:hAnsi="仿宋_GB2312" w:eastAsia="仿宋_GB2312" w:cs="仿宋_GB2312"/>
          <w:bCs/>
          <w:color w:val="auto"/>
          <w:spacing w:val="-20"/>
          <w:kern w:val="0"/>
          <w:sz w:val="32"/>
          <w:szCs w:val="32"/>
        </w:rPr>
        <w:t>业主、业主大会或者业主委员会对公布的物业服务</w:t>
      </w:r>
      <w:r>
        <w:rPr>
          <w:rFonts w:hint="eastAsia" w:ascii="仿宋_GB2312" w:hAnsi="仿宋_GB2312" w:eastAsia="仿宋_GB2312" w:cs="仿宋_GB2312"/>
          <w:color w:val="auto"/>
          <w:spacing w:val="-20"/>
          <w:kern w:val="0"/>
          <w:sz w:val="32"/>
          <w:szCs w:val="32"/>
        </w:rPr>
        <w:t>资金的</w:t>
      </w:r>
      <w:r>
        <w:rPr>
          <w:rFonts w:hint="eastAsia" w:ascii="仿宋_GB2312" w:hAnsi="仿宋_GB2312" w:eastAsia="仿宋_GB2312" w:cs="仿宋_GB2312"/>
          <w:bCs/>
          <w:color w:val="auto"/>
          <w:spacing w:val="-20"/>
          <w:kern w:val="0"/>
          <w:sz w:val="32"/>
          <w:szCs w:val="32"/>
        </w:rPr>
        <w:t>年度预决算和收支情况提出异议的，乙方应当自收到异议之日起七日内书面答复。业主委员会可以聘请专业机构对采取酬金制的物业服务</w:t>
      </w:r>
      <w:r>
        <w:rPr>
          <w:rFonts w:hint="eastAsia" w:ascii="仿宋_GB2312" w:hAnsi="仿宋_GB2312" w:eastAsia="仿宋_GB2312" w:cs="仿宋_GB2312"/>
          <w:color w:val="auto"/>
          <w:spacing w:val="-20"/>
          <w:kern w:val="0"/>
          <w:sz w:val="32"/>
          <w:szCs w:val="32"/>
        </w:rPr>
        <w:t>资金</w:t>
      </w:r>
      <w:r>
        <w:rPr>
          <w:rFonts w:hint="eastAsia" w:ascii="仿宋_GB2312" w:hAnsi="仿宋_GB2312" w:eastAsia="仿宋_GB2312" w:cs="仿宋_GB2312"/>
          <w:bCs/>
          <w:color w:val="auto"/>
          <w:spacing w:val="-20"/>
          <w:kern w:val="0"/>
          <w:sz w:val="32"/>
          <w:szCs w:val="32"/>
        </w:rPr>
        <w:t>收支情况进行审计，乙方应当予以配合，且</w:t>
      </w:r>
      <w:r>
        <w:rPr>
          <w:rFonts w:ascii="仿宋_GB2312" w:hAnsi="仿宋_GB2312" w:eastAsia="仿宋_GB2312" w:cs="仿宋_GB2312"/>
          <w:bCs/>
          <w:color w:val="auto"/>
          <w:spacing w:val="-20"/>
          <w:kern w:val="0"/>
          <w:sz w:val="32"/>
          <w:szCs w:val="32"/>
        </w:rPr>
        <w:t>不得转移、隐匿、篡改、毁弃会计凭证、会计账簿、财务会计报告以及其他与财务收支有关的资料。</w:t>
      </w:r>
    </w:p>
    <w:p>
      <w:pPr>
        <w:ind w:firstLine="560" w:firstLineChars="200"/>
        <w:rPr>
          <w:rFonts w:eastAsia="仿宋_GB2312"/>
          <w:color w:val="auto"/>
          <w:spacing w:val="-20"/>
          <w:sz w:val="32"/>
          <w:szCs w:val="32"/>
        </w:rPr>
      </w:pPr>
      <w:r>
        <w:rPr>
          <w:rFonts w:hint="eastAsia" w:ascii="仿宋_GB2312" w:hAnsi="仿宋_GB2312" w:eastAsia="仿宋_GB2312" w:cs="仿宋_GB2312"/>
          <w:bCs/>
          <w:color w:val="auto"/>
          <w:spacing w:val="-20"/>
          <w:kern w:val="0"/>
          <w:sz w:val="32"/>
          <w:szCs w:val="32"/>
        </w:rPr>
        <w:t xml:space="preserve">第十四条  </w:t>
      </w:r>
      <w:r>
        <w:rPr>
          <w:rFonts w:eastAsia="仿宋_GB2312"/>
          <w:color w:val="auto"/>
          <w:spacing w:val="-20"/>
          <w:sz w:val="32"/>
          <w:szCs w:val="32"/>
        </w:rPr>
        <w:t>委托乙方</w:t>
      </w:r>
      <w:r>
        <w:rPr>
          <w:rFonts w:hint="eastAsia" w:eastAsia="仿宋_GB2312"/>
          <w:color w:val="auto"/>
          <w:spacing w:val="-20"/>
          <w:sz w:val="32"/>
          <w:szCs w:val="32"/>
        </w:rPr>
        <w:t>清洗、</w:t>
      </w:r>
      <w:r>
        <w:rPr>
          <w:rFonts w:eastAsia="仿宋_GB2312"/>
          <w:color w:val="auto"/>
          <w:spacing w:val="-20"/>
          <w:sz w:val="32"/>
          <w:szCs w:val="32"/>
        </w:rPr>
        <w:t>管理维护玻璃幕墙等建筑幕墙的，乙方另行收取相关费用，收费方式和标准如下：</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（一）                                           　　　　　　　；</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（二）                                    　　　　　　　；</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（三）                                     　　　　　　 ；</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（四）                                   　　　　　　　 ；</w:t>
      </w:r>
    </w:p>
    <w:p>
      <w:pPr>
        <w:ind w:firstLine="560" w:firstLineChars="200"/>
        <w:rPr>
          <w:rFonts w:ascii="仿宋_GB2312" w:hAnsi="仿宋_GB2312" w:eastAsia="仿宋_GB2312" w:cs="仿宋_GB2312"/>
          <w:bCs/>
          <w:color w:val="auto"/>
          <w:spacing w:val="-20"/>
          <w:kern w:val="0"/>
          <w:sz w:val="32"/>
          <w:szCs w:val="32"/>
        </w:rPr>
      </w:pPr>
      <w:r>
        <w:rPr>
          <w:rFonts w:hint="eastAsia" w:eastAsia="仿宋_GB2312"/>
          <w:color w:val="auto"/>
          <w:spacing w:val="-20"/>
          <w:sz w:val="32"/>
          <w:szCs w:val="32"/>
        </w:rPr>
        <w:t>（五）                                   　　　　　　　 。</w:t>
      </w:r>
    </w:p>
    <w:p>
      <w:pPr>
        <w:ind w:firstLine="560" w:firstLineChars="200"/>
        <w:rPr>
          <w:rFonts w:eastAsia="仿宋_GB2312"/>
          <w:color w:val="auto"/>
          <w:spacing w:val="-20"/>
          <w:sz w:val="32"/>
          <w:szCs w:val="32"/>
        </w:rPr>
      </w:pPr>
      <w:r>
        <w:rPr>
          <w:rFonts w:eastAsia="黑体"/>
          <w:color w:val="auto"/>
          <w:spacing w:val="-20"/>
          <w:sz w:val="32"/>
          <w:szCs w:val="32"/>
        </w:rPr>
        <w:t>第十</w:t>
      </w:r>
      <w:r>
        <w:rPr>
          <w:rFonts w:hint="eastAsia" w:eastAsia="黑体"/>
          <w:color w:val="auto"/>
          <w:spacing w:val="-20"/>
          <w:sz w:val="32"/>
          <w:szCs w:val="32"/>
        </w:rPr>
        <w:t>三</w:t>
      </w:r>
      <w:r>
        <w:rPr>
          <w:rFonts w:eastAsia="黑体"/>
          <w:color w:val="auto"/>
          <w:spacing w:val="-20"/>
          <w:sz w:val="32"/>
          <w:szCs w:val="32"/>
        </w:rPr>
        <w:t>条　</w:t>
      </w:r>
      <w:r>
        <w:rPr>
          <w:rFonts w:eastAsia="仿宋_GB2312"/>
          <w:color w:val="auto"/>
          <w:spacing w:val="-20"/>
          <w:sz w:val="32"/>
          <w:szCs w:val="32"/>
        </w:rPr>
        <w:t>依法变更物业用途的，</w:t>
      </w:r>
      <w:r>
        <w:rPr>
          <w:rFonts w:hint="eastAsia" w:eastAsia="仿宋_GB2312"/>
          <w:color w:val="auto"/>
          <w:spacing w:val="-20"/>
          <w:sz w:val="32"/>
          <w:szCs w:val="32"/>
          <w:lang w:eastAsia="zh-Hans"/>
        </w:rPr>
        <w:t>按照</w:t>
      </w:r>
      <w:r>
        <w:rPr>
          <w:rFonts w:eastAsia="仿宋_GB2312"/>
          <w:color w:val="auto"/>
          <w:spacing w:val="-20"/>
          <w:sz w:val="32"/>
          <w:szCs w:val="32"/>
        </w:rPr>
        <w:t>变更后的物业用途的收费标准支付物业服务费。</w:t>
      </w:r>
    </w:p>
    <w:p>
      <w:pPr>
        <w:spacing w:line="600" w:lineRule="exact"/>
        <w:ind w:firstLine="560" w:firstLineChars="200"/>
        <w:rPr>
          <w:rFonts w:eastAsia="仿宋_GB2312"/>
          <w:color w:val="auto"/>
          <w:spacing w:val="-20"/>
          <w:sz w:val="32"/>
          <w:szCs w:val="32"/>
        </w:rPr>
      </w:pPr>
      <w:r>
        <w:rPr>
          <w:rFonts w:eastAsia="黑体"/>
          <w:color w:val="auto"/>
          <w:spacing w:val="-20"/>
          <w:sz w:val="32"/>
          <w:szCs w:val="32"/>
        </w:rPr>
        <w:t>第十</w:t>
      </w:r>
      <w:r>
        <w:rPr>
          <w:rFonts w:hint="eastAsia" w:eastAsia="黑体"/>
          <w:color w:val="auto"/>
          <w:spacing w:val="-20"/>
          <w:sz w:val="32"/>
          <w:szCs w:val="32"/>
        </w:rPr>
        <w:t>四</w:t>
      </w:r>
      <w:r>
        <w:rPr>
          <w:rFonts w:eastAsia="黑体"/>
          <w:color w:val="auto"/>
          <w:spacing w:val="-20"/>
          <w:sz w:val="32"/>
          <w:szCs w:val="32"/>
        </w:rPr>
        <w:t>条　</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、共用设施设备产生的水电用量</w:t>
      </w:r>
      <w:r>
        <w:rPr>
          <w:rFonts w:hint="eastAsia" w:eastAsia="仿宋_GB2312"/>
          <w:color w:val="auto"/>
          <w:spacing w:val="-20"/>
          <w:sz w:val="32"/>
          <w:szCs w:val="32"/>
          <w:lang w:eastAsia="zh-Hans"/>
        </w:rPr>
        <w:t>由业主进行</w:t>
      </w:r>
      <w:r>
        <w:rPr>
          <w:rFonts w:hint="eastAsia" w:eastAsia="仿宋_GB2312"/>
          <w:color w:val="auto"/>
          <w:spacing w:val="-20"/>
          <w:sz w:val="32"/>
          <w:szCs w:val="32"/>
        </w:rPr>
        <w:t>分摊的，应当按水电收费周期及时向业主公</w:t>
      </w:r>
      <w:r>
        <w:rPr>
          <w:rFonts w:hint="eastAsia" w:eastAsia="仿宋_GB2312"/>
          <w:color w:val="auto"/>
          <w:spacing w:val="-20"/>
          <w:sz w:val="32"/>
          <w:szCs w:val="32"/>
          <w:lang w:eastAsia="zh-Hans"/>
        </w:rPr>
        <w:t>示</w:t>
      </w:r>
      <w:r>
        <w:rPr>
          <w:rFonts w:hint="eastAsia" w:eastAsia="仿宋_GB2312"/>
          <w:color w:val="auto"/>
          <w:spacing w:val="-20"/>
          <w:sz w:val="32"/>
          <w:szCs w:val="32"/>
        </w:rPr>
        <w:t>水电用量、单价、金额等情况，按照</w:t>
      </w:r>
      <w:r>
        <w:rPr>
          <w:rFonts w:hint="eastAsia" w:eastAsia="仿宋_GB2312"/>
          <w:color w:val="auto"/>
          <w:spacing w:val="-20"/>
          <w:sz w:val="32"/>
          <w:szCs w:val="32"/>
          <w:lang w:eastAsia="zh-Hans"/>
        </w:rPr>
        <w:t>以下约定方式</w:t>
      </w:r>
      <w:r>
        <w:rPr>
          <w:rFonts w:hint="eastAsia" w:eastAsia="仿宋_GB2312"/>
          <w:color w:val="auto"/>
          <w:spacing w:val="-20"/>
          <w:sz w:val="32"/>
          <w:szCs w:val="32"/>
          <w:lang w:eastAsia="zh-CN"/>
        </w:rPr>
        <w:t>进行分摊</w:t>
      </w:r>
      <w:r>
        <w:rPr>
          <w:rFonts w:eastAsia="仿宋_GB2312"/>
          <w:color w:val="auto"/>
          <w:spacing w:val="-20"/>
          <w:sz w:val="32"/>
          <w:szCs w:val="32"/>
        </w:rPr>
        <w:t>：</w:t>
      </w:r>
    </w:p>
    <w:p>
      <w:pPr>
        <w:spacing w:line="600" w:lineRule="exact"/>
        <w:ind w:firstLine="560" w:firstLineChars="200"/>
        <w:rPr>
          <w:rFonts w:hint="eastAsia" w:eastAsia="仿宋_GB2312"/>
          <w:color w:val="auto"/>
          <w:spacing w:val="-20"/>
          <w:sz w:val="32"/>
          <w:szCs w:val="32"/>
          <w:lang w:eastAsia="zh-Hans"/>
        </w:rPr>
      </w:pPr>
      <w:r>
        <w:rPr>
          <w:rFonts w:hint="eastAsia" w:eastAsia="仿宋_GB2312"/>
          <w:color w:val="auto"/>
          <w:spacing w:val="-20"/>
          <w:sz w:val="32"/>
          <w:szCs w:val="32"/>
          <w:lang w:eastAsia="zh-Hans"/>
        </w:rPr>
        <w:t xml:space="preserve">电梯：                                             </w:t>
      </w:r>
    </w:p>
    <w:p>
      <w:pPr>
        <w:spacing w:line="600" w:lineRule="exact"/>
        <w:ind w:firstLine="560" w:firstLineChars="200"/>
        <w:rPr>
          <w:rFonts w:hint="eastAsia" w:eastAsia="仿宋_GB2312"/>
          <w:color w:val="auto"/>
          <w:spacing w:val="-20"/>
          <w:sz w:val="32"/>
          <w:szCs w:val="32"/>
          <w:lang w:eastAsia="zh-Hans"/>
        </w:rPr>
      </w:pPr>
      <w:r>
        <w:rPr>
          <w:rFonts w:hint="eastAsia" w:eastAsia="仿宋_GB2312"/>
          <w:color w:val="auto"/>
          <w:spacing w:val="-20"/>
          <w:sz w:val="32"/>
          <w:szCs w:val="32"/>
          <w:lang w:eastAsia="zh-Hans"/>
        </w:rPr>
        <w:t xml:space="preserve">梯间照灯：                                         </w:t>
      </w:r>
    </w:p>
    <w:p>
      <w:pPr>
        <w:spacing w:line="600" w:lineRule="exact"/>
        <w:ind w:firstLine="560" w:firstLineChars="200"/>
        <w:rPr>
          <w:rFonts w:hint="eastAsia" w:eastAsia="仿宋_GB2312"/>
          <w:color w:val="auto"/>
          <w:spacing w:val="-20"/>
          <w:sz w:val="32"/>
          <w:szCs w:val="32"/>
          <w:lang w:eastAsia="zh-Hans"/>
        </w:rPr>
      </w:pPr>
      <w:r>
        <w:rPr>
          <w:rFonts w:hint="eastAsia" w:eastAsia="仿宋_GB2312"/>
          <w:color w:val="auto"/>
          <w:spacing w:val="-20"/>
          <w:sz w:val="32"/>
          <w:szCs w:val="32"/>
          <w:lang w:eastAsia="zh-Hans"/>
        </w:rPr>
        <w:t xml:space="preserve">园林照明：                                         </w:t>
      </w:r>
    </w:p>
    <w:p>
      <w:pPr>
        <w:spacing w:line="600" w:lineRule="exact"/>
        <w:ind w:firstLine="560" w:firstLineChars="200"/>
        <w:rPr>
          <w:rFonts w:hint="eastAsia" w:eastAsia="仿宋_GB2312"/>
          <w:color w:val="auto"/>
          <w:spacing w:val="-20"/>
          <w:sz w:val="32"/>
          <w:szCs w:val="32"/>
          <w:lang w:eastAsia="zh-Hans"/>
        </w:rPr>
      </w:pPr>
      <w:r>
        <w:rPr>
          <w:rFonts w:hint="eastAsia" w:eastAsia="仿宋_GB2312"/>
          <w:color w:val="auto"/>
          <w:spacing w:val="-20"/>
          <w:sz w:val="32"/>
          <w:szCs w:val="32"/>
          <w:lang w:eastAsia="zh-Hans"/>
        </w:rPr>
        <w:t xml:space="preserve">二次供水用电：                                  </w:t>
      </w:r>
    </w:p>
    <w:p>
      <w:pPr>
        <w:spacing w:line="600" w:lineRule="exact"/>
        <w:ind w:firstLine="560" w:firstLineChars="200"/>
        <w:rPr>
          <w:rFonts w:hint="eastAsia" w:eastAsia="仿宋_GB2312"/>
          <w:color w:val="auto"/>
          <w:spacing w:val="-20"/>
          <w:sz w:val="32"/>
          <w:szCs w:val="32"/>
          <w:lang w:eastAsia="zh-Hans"/>
        </w:rPr>
      </w:pPr>
      <w:r>
        <w:rPr>
          <w:rFonts w:hint="eastAsia" w:eastAsia="仿宋_GB2312"/>
          <w:color w:val="auto"/>
          <w:spacing w:val="-20"/>
          <w:sz w:val="32"/>
          <w:szCs w:val="32"/>
          <w:lang w:eastAsia="zh-Hans"/>
        </w:rPr>
        <w:t xml:space="preserve">消防监控室：                                    </w:t>
      </w:r>
    </w:p>
    <w:p>
      <w:pPr>
        <w:spacing w:line="600" w:lineRule="exact"/>
        <w:ind w:firstLine="560" w:firstLineChars="200"/>
        <w:rPr>
          <w:rFonts w:hint="eastAsia" w:eastAsia="仿宋_GB2312"/>
          <w:color w:val="auto"/>
          <w:spacing w:val="-20"/>
          <w:sz w:val="32"/>
          <w:szCs w:val="32"/>
          <w:lang w:eastAsia="zh-Hans"/>
        </w:rPr>
      </w:pPr>
      <w:r>
        <w:rPr>
          <w:rFonts w:hint="eastAsia" w:eastAsia="仿宋_GB2312"/>
          <w:color w:val="auto"/>
          <w:spacing w:val="-20"/>
          <w:sz w:val="32"/>
          <w:szCs w:val="32"/>
          <w:lang w:eastAsia="zh-Hans"/>
        </w:rPr>
        <w:t xml:space="preserve">水损、电损：                                    </w:t>
      </w:r>
    </w:p>
    <w:p>
      <w:pPr>
        <w:spacing w:line="600" w:lineRule="exact"/>
        <w:ind w:firstLine="560" w:firstLineChars="200"/>
        <w:rPr>
          <w:rFonts w:hint="eastAsia" w:eastAsia="仿宋_GB2312"/>
          <w:color w:val="auto"/>
          <w:spacing w:val="-20"/>
          <w:sz w:val="32"/>
          <w:szCs w:val="32"/>
        </w:rPr>
      </w:pPr>
      <w:r>
        <w:rPr>
          <w:rFonts w:hint="eastAsia" w:eastAsia="仿宋_GB2312"/>
          <w:color w:val="auto"/>
          <w:spacing w:val="-20"/>
          <w:sz w:val="32"/>
          <w:szCs w:val="32"/>
          <w:lang w:eastAsia="zh-Hans"/>
        </w:rPr>
        <w:t>其它公共用水用电按              方式向业主合理分摊实际费用。</w:t>
      </w:r>
    </w:p>
    <w:p>
      <w:pPr>
        <w:spacing w:line="600" w:lineRule="exact"/>
        <w:ind w:firstLine="560" w:firstLineChars="200"/>
        <w:rPr>
          <w:rFonts w:hint="eastAsia" w:eastAsia="仿宋_GB2312"/>
          <w:color w:val="auto"/>
          <w:spacing w:val="-20"/>
          <w:sz w:val="32"/>
          <w:szCs w:val="32"/>
        </w:rPr>
      </w:pPr>
      <w:r>
        <w:rPr>
          <w:rFonts w:hint="eastAsia" w:eastAsia="仿宋_GB2312"/>
          <w:color w:val="auto"/>
          <w:spacing w:val="-20"/>
          <w:sz w:val="32"/>
          <w:szCs w:val="32"/>
        </w:rPr>
        <w:t>没有约定或者约定不明确的，按照业主专有部分面积占专有部分总面积的比例分摊。</w:t>
      </w:r>
    </w:p>
    <w:p>
      <w:pPr>
        <w:spacing w:line="600" w:lineRule="exact"/>
        <w:ind w:firstLine="560" w:firstLineChars="200"/>
        <w:rPr>
          <w:rFonts w:eastAsia="仿宋_GB2312"/>
          <w:color w:val="auto"/>
          <w:spacing w:val="-20"/>
          <w:sz w:val="32"/>
          <w:szCs w:val="32"/>
        </w:rPr>
      </w:pPr>
      <w:r>
        <w:rPr>
          <w:rFonts w:hint="eastAsia" w:eastAsia="仿宋_GB2312"/>
          <w:color w:val="auto"/>
          <w:spacing w:val="-20"/>
          <w:sz w:val="32"/>
          <w:szCs w:val="32"/>
        </w:rPr>
        <w:t>乙方不得将下列费用列入分摊：乙方办公、生活的自用水电费用；本</w:t>
      </w:r>
      <w:r>
        <w:rPr>
          <w:rFonts w:eastAsia="仿宋_GB2312"/>
          <w:color w:val="auto"/>
          <w:spacing w:val="-20"/>
          <w:sz w:val="32"/>
          <w:szCs w:val="32"/>
        </w:rPr>
        <w:t>物业管理区域</w:t>
      </w:r>
      <w:r>
        <w:rPr>
          <w:rFonts w:hint="eastAsia" w:eastAsia="仿宋_GB2312"/>
          <w:color w:val="auto"/>
          <w:spacing w:val="-20"/>
          <w:sz w:val="32"/>
          <w:szCs w:val="32"/>
        </w:rPr>
        <w:t>内绿化养护、园林水池喷泉、值班室、</w:t>
      </w:r>
      <w:r>
        <w:rPr>
          <w:rFonts w:eastAsia="仿宋_GB2312"/>
          <w:color w:val="auto"/>
          <w:spacing w:val="-20"/>
          <w:sz w:val="32"/>
          <w:szCs w:val="32"/>
        </w:rPr>
        <w:t>秩序维护</w:t>
      </w:r>
      <w:r>
        <w:rPr>
          <w:rFonts w:hint="eastAsia" w:eastAsia="仿宋_GB2312"/>
          <w:color w:val="auto"/>
          <w:spacing w:val="-20"/>
          <w:sz w:val="32"/>
          <w:szCs w:val="32"/>
        </w:rPr>
        <w:t>亭的水电费用；本</w:t>
      </w:r>
      <w:r>
        <w:rPr>
          <w:rFonts w:eastAsia="仿宋_GB2312"/>
          <w:color w:val="auto"/>
          <w:spacing w:val="-20"/>
          <w:sz w:val="32"/>
          <w:szCs w:val="32"/>
        </w:rPr>
        <w:t>物业管理区域</w:t>
      </w:r>
      <w:r>
        <w:rPr>
          <w:rFonts w:hint="eastAsia" w:eastAsia="仿宋_GB2312"/>
          <w:color w:val="auto"/>
          <w:spacing w:val="-20"/>
          <w:sz w:val="32"/>
          <w:szCs w:val="32"/>
        </w:rPr>
        <w:t>内开展</w:t>
      </w:r>
      <w:r>
        <w:rPr>
          <w:rFonts w:hint="eastAsia" w:eastAsia="仿宋_GB2312"/>
          <w:color w:val="auto"/>
          <w:spacing w:val="-20"/>
          <w:sz w:val="32"/>
          <w:szCs w:val="32"/>
          <w:lang w:eastAsia="zh-Hans"/>
        </w:rPr>
        <w:t>商业</w:t>
      </w:r>
      <w:r>
        <w:rPr>
          <w:rFonts w:hint="eastAsia" w:eastAsia="仿宋_GB2312"/>
          <w:color w:val="auto"/>
          <w:spacing w:val="-20"/>
          <w:sz w:val="32"/>
          <w:szCs w:val="32"/>
          <w:lang w:eastAsia="zh-CN"/>
        </w:rPr>
        <w:t>性质的</w:t>
      </w:r>
      <w:r>
        <w:rPr>
          <w:rFonts w:hint="eastAsia" w:eastAsia="仿宋_GB2312"/>
          <w:color w:val="auto"/>
          <w:spacing w:val="-20"/>
          <w:sz w:val="32"/>
          <w:szCs w:val="32"/>
        </w:rPr>
        <w:t>喜庆、宣传、文体</w:t>
      </w:r>
      <w:r>
        <w:rPr>
          <w:rFonts w:eastAsia="仿宋_GB2312"/>
          <w:color w:val="auto"/>
          <w:spacing w:val="-20"/>
          <w:sz w:val="32"/>
          <w:szCs w:val="32"/>
        </w:rPr>
        <w:t>、</w:t>
      </w:r>
      <w:r>
        <w:rPr>
          <w:rFonts w:hint="eastAsia" w:eastAsia="仿宋_GB2312"/>
          <w:color w:val="auto"/>
          <w:spacing w:val="-20"/>
          <w:sz w:val="32"/>
          <w:szCs w:val="32"/>
        </w:rPr>
        <w:t>装饰等公共活动的水电费用；利用</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、共用设施设备开展经营活动的水电费用。业主、业主大会对分摊情况提出异议时，乙方应当及时答复或</w:t>
      </w:r>
      <w:r>
        <w:rPr>
          <w:rFonts w:eastAsia="仿宋_GB2312"/>
          <w:color w:val="auto"/>
          <w:spacing w:val="-20"/>
          <w:sz w:val="32"/>
          <w:szCs w:val="32"/>
        </w:rPr>
        <w:t>协助</w:t>
      </w:r>
      <w:r>
        <w:rPr>
          <w:rFonts w:hint="eastAsia" w:eastAsia="仿宋_GB2312"/>
          <w:color w:val="auto"/>
          <w:spacing w:val="-20"/>
          <w:sz w:val="32"/>
          <w:szCs w:val="32"/>
        </w:rPr>
        <w:t>供水单位、供电单位及时</w:t>
      </w:r>
      <w:r>
        <w:rPr>
          <w:rFonts w:eastAsia="仿宋_GB2312"/>
          <w:color w:val="auto"/>
          <w:spacing w:val="-20"/>
          <w:sz w:val="32"/>
          <w:szCs w:val="32"/>
        </w:rPr>
        <w:t>答复</w:t>
      </w:r>
      <w:r>
        <w:rPr>
          <w:rFonts w:hint="eastAsia" w:eastAsia="仿宋_GB2312"/>
          <w:color w:val="auto"/>
          <w:spacing w:val="-20"/>
          <w:sz w:val="32"/>
          <w:szCs w:val="32"/>
        </w:rPr>
        <w:t>。</w:t>
      </w:r>
    </w:p>
    <w:p>
      <w:pPr>
        <w:spacing w:line="600" w:lineRule="exact"/>
        <w:ind w:firstLine="560" w:firstLineChars="200"/>
        <w:rPr>
          <w:rFonts w:eastAsia="仿宋_GB2312"/>
          <w:color w:val="auto"/>
          <w:spacing w:val="-20"/>
          <w:sz w:val="32"/>
          <w:szCs w:val="32"/>
        </w:rPr>
      </w:pPr>
      <w:r>
        <w:rPr>
          <w:rFonts w:eastAsia="黑体"/>
          <w:color w:val="auto"/>
          <w:spacing w:val="-20"/>
          <w:sz w:val="32"/>
          <w:szCs w:val="32"/>
        </w:rPr>
        <w:t>第十</w:t>
      </w:r>
      <w:r>
        <w:rPr>
          <w:rFonts w:hint="eastAsia" w:eastAsia="黑体"/>
          <w:color w:val="auto"/>
          <w:spacing w:val="-20"/>
          <w:sz w:val="32"/>
          <w:szCs w:val="32"/>
        </w:rPr>
        <w:t>五</w:t>
      </w:r>
      <w:r>
        <w:rPr>
          <w:rFonts w:eastAsia="黑体"/>
          <w:color w:val="auto"/>
          <w:spacing w:val="-20"/>
          <w:sz w:val="32"/>
          <w:szCs w:val="32"/>
        </w:rPr>
        <w:t>条　</w:t>
      </w:r>
      <w:r>
        <w:rPr>
          <w:rFonts w:eastAsia="仿宋_GB2312"/>
          <w:color w:val="auto"/>
          <w:spacing w:val="-20"/>
          <w:sz w:val="32"/>
          <w:szCs w:val="32"/>
        </w:rPr>
        <w:t>乙方接受供水、供电、供气、通讯、有线电视、垃圾处理等专营服务单位委托代收费用的，</w:t>
      </w:r>
      <w:r>
        <w:rPr>
          <w:rFonts w:hint="eastAsia" w:ascii="仿宋_GB2312" w:hAnsi="仿宋_GB2312" w:eastAsia="仿宋_GB2312" w:cs="仿宋_GB2312"/>
          <w:color w:val="auto"/>
          <w:spacing w:val="-20"/>
          <w:kern w:val="0"/>
          <w:sz w:val="32"/>
          <w:szCs w:val="32"/>
        </w:rPr>
        <w:t>不得向业主收取手续费、周转金、保证金等费用，但法律、法规等另有规定的除外。乙方</w:t>
      </w:r>
      <w:r>
        <w:rPr>
          <w:rFonts w:ascii="仿宋_GB2312" w:hAnsi="仿宋_GB2312" w:eastAsia="仿宋_GB2312" w:cs="仿宋_GB2312"/>
          <w:color w:val="auto"/>
          <w:spacing w:val="-20"/>
          <w:kern w:val="0"/>
          <w:sz w:val="32"/>
          <w:szCs w:val="32"/>
        </w:rPr>
        <w:t>不得与电信、互联网、广播电视等业务经营者签署排他性、垄断性协议，或者以其他方式实施排他性、垄断性行为。</w:t>
      </w:r>
      <w:r>
        <w:rPr>
          <w:rFonts w:eastAsia="仿宋_GB2312"/>
          <w:color w:val="auto"/>
          <w:spacing w:val="-20"/>
          <w:sz w:val="32"/>
          <w:szCs w:val="32"/>
        </w:rPr>
        <w:t>乙方不得以欠缴物业服务费或者其他与乙方相关的原因为由，擅自中断业主的正常用水、用电、用气和通讯、有线电视网络等。</w:t>
      </w:r>
    </w:p>
    <w:p>
      <w:pPr>
        <w:spacing w:line="600" w:lineRule="exact"/>
        <w:ind w:firstLine="420" w:firstLineChars="200"/>
        <w:rPr>
          <w:rFonts w:eastAsia="仿宋_GB2312"/>
          <w:color w:val="auto"/>
          <w:spacing w:val="-20"/>
          <w:sz w:val="32"/>
          <w:szCs w:val="32"/>
        </w:rPr>
      </w:pPr>
      <w:r>
        <w:rPr>
          <w:color w:val="auto"/>
        </w:rPr>
        <mc:AlternateContent>
          <mc:Choice Requires="wps">
            <w:drawing>
              <wp:anchor distT="0" distB="0" distL="114300" distR="114300" simplePos="0" relativeHeight="251659264" behindDoc="0" locked="0" layoutInCell="1" allowOverlap="1">
                <wp:simplePos x="0" y="0"/>
                <wp:positionH relativeFrom="column">
                  <wp:posOffset>8001000</wp:posOffset>
                </wp:positionH>
                <wp:positionV relativeFrom="paragraph">
                  <wp:posOffset>269240</wp:posOffset>
                </wp:positionV>
                <wp:extent cx="114300" cy="19812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14300" cy="198120"/>
                        </a:xfrm>
                        <a:prstGeom prst="rect">
                          <a:avLst/>
                        </a:prstGeom>
                        <a:noFill/>
                        <a:ln>
                          <a:noFill/>
                        </a:ln>
                        <a:effectLst/>
                      </wps:spPr>
                      <wps:txbx>
                        <w:txbxContent>
                          <w:p>
                            <w:pPr>
                              <w:pStyle w:val="6"/>
                              <w:rPr>
                                <w:rStyle w:val="10"/>
                                <w:sz w:val="28"/>
                                <w:szCs w:val="28"/>
                              </w:rPr>
                            </w:pPr>
                            <w:r>
                              <w:rPr>
                                <w:rStyle w:val="10"/>
                                <w:sz w:val="28"/>
                                <w:szCs w:val="28"/>
                              </w:rPr>
                              <w:t>- 7 -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30pt;margin-top:21.2pt;height:15.6pt;width:9pt;z-index:251659264;mso-width-relative:page;mso-height-relative:page;" filled="f" stroked="f" coordsize="21600,21600" o:gfxdata="UEsDBAoAAAAAAIdO4kAAAAAAAAAAAAAAAAAEAAAAZHJzL1BLAwQUAAAACACHTuJA4wnyS9gAAAAL&#10;AQAADwAAAGRycy9kb3ducmV2LnhtbE2PwU7DMBBE70j8g7VI3KjdENIS4vTQiiuItiBxc+NtEhGv&#10;o9htwt+zPdHjzI5m3xSryXXijENoPWmYzxQIpMrblmoN+93rwxJEiIas6Tyhhl8MsCpvbwqTWz/S&#10;B563sRZcQiE3GpoY+1zKUDXoTJj5HolvRz84E1kOtbSDGbncdTJRKpPOtMQfGtPjusHqZ3tyGj7f&#10;jt9fqXqvN+6pH/2kJLlnqfX93Vy9gIg4xf8wXPAZHUpmOvgT2SA61kmmeEzUkCYpiEsiWSzZOWhY&#10;PGYgy0Jebyj/AFBLAwQUAAAACACHTuJASUUcKhoCAAAiBAAADgAAAGRycy9lMm9Eb2MueG1srVPN&#10;jtMwEL4j8Q6W7zRNKdCNmq6WrRYhLT/SwgO4jtNYJB4zdpssDwBvwIkLd56rz8HYzpayXPbAxbI9&#10;42/m++bz8nzoWrZX6DSYkueTKWfKSKi02Zb844erJwvOnBemEi0YVfJb5fj56vGjZW8LNYMG2koh&#10;IxDjit6WvPHeFlnmZKM64SZglaFgDdgJT0fcZhWKntC7NptNp8+zHrCyCFI5R7frFOQjIj4EEOpa&#10;S7UGueuU8QkVVSs8UXKNto6vYrd1raR/V9dOedaWnJj6uFIR2m/Cmq2WotiisI2WYwviIS3c49QJ&#10;bajoEWotvGA71P9AdVoiOKj9REKXJSJREWKRT+9pc9MIqyIXktrZo+ju/8HKt/v3yHRVchq7ER0N&#10;/PD92+HHr8PPr2wR5OmtKyjrxlKeH17CQKaJVJ29BvnJMQOXjTBbdYEIfaNERe3l4WV28jThuACy&#10;6d9ARXXEzkMEGmrsgnakBiN0Gs3tcTRq8EyGkvn86ZQikkL52SKfxdFlorh7bNH5Vwo6FjYlR5p8&#10;BBf7a+dDM6K4Swm1DFzpto3Tb81fF5SYblS0z/g6UAndJx5+2AyjNBuobokUQrIWfSzaNIBfOOvJ&#10;ViV3n3cCFWfta0PCnOXzefBhPMyfvSAeDE8jm9OIMJKgSu45S9tLn7y7s6i3DVVKozBwQWLWOhIN&#10;raauxhGQdSL/0ebBm6fnmPXna6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MJ8kvYAAAACwEA&#10;AA8AAAAAAAAAAQAgAAAAIgAAAGRycy9kb3ducmV2LnhtbFBLAQIUABQAAAAIAIdO4kBJRRwqGgIA&#10;ACIEAAAOAAAAAAAAAAEAIAAAACcBAABkcnMvZTJvRG9jLnhtbFBLBQYAAAAABgAGAFkBAACzBQAA&#10;AAA=&#10;">
                <v:fill on="f" focussize="0,0"/>
                <v:stroke on="f"/>
                <v:imagedata o:title=""/>
                <o:lock v:ext="edit" aspectratio="f"/>
                <v:textbox>
                  <w:txbxContent>
                    <w:p>
                      <w:pPr>
                        <w:pStyle w:val="6"/>
                        <w:rPr>
                          <w:rStyle w:val="10"/>
                          <w:sz w:val="28"/>
                          <w:szCs w:val="28"/>
                        </w:rPr>
                      </w:pPr>
                      <w:r>
                        <w:rPr>
                          <w:rStyle w:val="10"/>
                          <w:sz w:val="28"/>
                          <w:szCs w:val="28"/>
                        </w:rPr>
                        <w:t>- 7 -</w:t>
                      </w:r>
                    </w:p>
                    <w:p>
                      <w:pPr>
                        <w:rPr>
                          <w:rFonts w:ascii="宋体" w:hAnsi="宋体"/>
                          <w:b/>
                        </w:rPr>
                      </w:pPr>
                    </w:p>
                  </w:txbxContent>
                </v:textbox>
              </v:shape>
            </w:pict>
          </mc:Fallback>
        </mc:AlternateContent>
      </w:r>
      <w:r>
        <w:rPr>
          <w:rFonts w:eastAsia="黑体"/>
          <w:color w:val="auto"/>
          <w:spacing w:val="-20"/>
          <w:sz w:val="32"/>
          <w:szCs w:val="32"/>
        </w:rPr>
        <w:t>第十</w:t>
      </w:r>
      <w:r>
        <w:rPr>
          <w:rFonts w:hint="eastAsia" w:eastAsia="黑体"/>
          <w:color w:val="auto"/>
          <w:spacing w:val="-20"/>
          <w:sz w:val="32"/>
          <w:szCs w:val="32"/>
        </w:rPr>
        <w:t>六</w:t>
      </w:r>
      <w:r>
        <w:rPr>
          <w:rFonts w:eastAsia="黑体"/>
          <w:color w:val="auto"/>
          <w:spacing w:val="-20"/>
          <w:sz w:val="32"/>
          <w:szCs w:val="32"/>
        </w:rPr>
        <w:t>条　</w:t>
      </w:r>
      <w:r>
        <w:rPr>
          <w:rFonts w:eastAsia="仿宋_GB2312"/>
          <w:color w:val="auto"/>
          <w:spacing w:val="-20"/>
          <w:sz w:val="32"/>
          <w:szCs w:val="32"/>
        </w:rPr>
        <w:t>业主应当自本物业服务合同生效之日起向乙方支付物业服务费。交付</w:t>
      </w:r>
      <w:r>
        <w:rPr>
          <w:rFonts w:hint="eastAsia" w:eastAsia="仿宋_GB2312"/>
          <w:color w:val="auto"/>
          <w:spacing w:val="-20"/>
          <w:sz w:val="32"/>
          <w:szCs w:val="32"/>
          <w:lang w:eastAsia="zh-CN"/>
        </w:rPr>
        <w:t>使用</w:t>
      </w:r>
      <w:r>
        <w:rPr>
          <w:rFonts w:eastAsia="仿宋_GB2312"/>
          <w:color w:val="auto"/>
          <w:spacing w:val="-20"/>
          <w:sz w:val="32"/>
          <w:szCs w:val="32"/>
        </w:rPr>
        <w:t>后空置的房屋也应当</w:t>
      </w:r>
      <w:r>
        <w:rPr>
          <w:rFonts w:hint="eastAsia" w:eastAsia="仿宋_GB2312"/>
          <w:color w:val="auto"/>
          <w:spacing w:val="-20"/>
          <w:sz w:val="32"/>
          <w:szCs w:val="32"/>
        </w:rPr>
        <w:t>全额</w:t>
      </w:r>
      <w:r>
        <w:rPr>
          <w:rFonts w:eastAsia="仿宋_GB2312"/>
          <w:color w:val="auto"/>
          <w:spacing w:val="-20"/>
          <w:sz w:val="32"/>
          <w:szCs w:val="32"/>
        </w:rPr>
        <w:t>支付物业服务费。</w:t>
      </w:r>
    </w:p>
    <w:p>
      <w:pPr>
        <w:spacing w:line="600" w:lineRule="exact"/>
        <w:ind w:firstLine="560" w:firstLineChars="200"/>
        <w:rPr>
          <w:rFonts w:eastAsia="仿宋_GB2312"/>
          <w:b w:val="0"/>
          <w:bCs w:val="0"/>
          <w:color w:val="auto"/>
          <w:spacing w:val="-20"/>
          <w:sz w:val="32"/>
          <w:szCs w:val="32"/>
        </w:rPr>
      </w:pPr>
      <w:r>
        <w:rPr>
          <w:rFonts w:eastAsia="仿宋_GB2312"/>
          <w:color w:val="auto"/>
          <w:spacing w:val="-20"/>
          <w:sz w:val="32"/>
          <w:szCs w:val="32"/>
        </w:rPr>
        <w:t>本物业管理区域内的配套公共服务设施，包括教育、医疗卫生、文化、体育设施和行政管理设施、服务设施、福利设施等，由使用单位</w:t>
      </w:r>
      <w:r>
        <w:rPr>
          <w:rFonts w:hint="eastAsia" w:eastAsia="仿宋_GB2312"/>
          <w:color w:val="auto"/>
          <w:spacing w:val="-20"/>
          <w:sz w:val="32"/>
          <w:szCs w:val="32"/>
          <w:lang w:eastAsia="zh-Hans"/>
        </w:rPr>
        <w:t>按约定标准</w:t>
      </w:r>
      <w:r>
        <w:rPr>
          <w:rFonts w:eastAsia="仿宋_GB2312"/>
          <w:color w:val="auto"/>
          <w:spacing w:val="-20"/>
          <w:sz w:val="32"/>
          <w:szCs w:val="32"/>
        </w:rPr>
        <w:t>支付物业服务费。</w:t>
      </w:r>
      <w:r>
        <w:rPr>
          <w:rFonts w:hint="eastAsia" w:eastAsia="仿宋_GB2312"/>
          <w:b w:val="0"/>
          <w:bCs w:val="0"/>
          <w:color w:val="auto"/>
          <w:spacing w:val="-20"/>
          <w:sz w:val="32"/>
          <w:szCs w:val="32"/>
          <w:lang w:eastAsia="zh-Hans"/>
        </w:rPr>
        <w:t>收费标准</w:t>
      </w:r>
      <w:r>
        <w:rPr>
          <w:rFonts w:eastAsia="仿宋_GB2312"/>
          <w:b w:val="0"/>
          <w:bCs w:val="0"/>
          <w:color w:val="auto"/>
          <w:spacing w:val="-20"/>
          <w:sz w:val="32"/>
          <w:szCs w:val="32"/>
        </w:rPr>
        <w:t>不高于本小区住宅物业服务收费标准。</w:t>
      </w:r>
    </w:p>
    <w:p>
      <w:pPr>
        <w:spacing w:line="600" w:lineRule="exact"/>
        <w:ind w:firstLine="560" w:firstLineChars="200"/>
        <w:rPr>
          <w:rFonts w:hint="eastAsia" w:eastAsia="仿宋_GB2312"/>
          <w:b w:val="0"/>
          <w:bCs w:val="0"/>
          <w:color w:val="auto"/>
          <w:spacing w:val="-20"/>
          <w:sz w:val="32"/>
          <w:szCs w:val="32"/>
          <w:lang w:eastAsia="zh-Hans"/>
        </w:rPr>
      </w:pPr>
      <w:r>
        <w:rPr>
          <w:rFonts w:eastAsia="仿宋_GB2312"/>
          <w:color w:val="auto"/>
          <w:spacing w:val="-20"/>
          <w:sz w:val="32"/>
          <w:szCs w:val="32"/>
        </w:rPr>
        <w:t>本物业管理区域内的配套公共</w:t>
      </w:r>
      <w:r>
        <w:rPr>
          <w:rFonts w:hint="eastAsia" w:eastAsia="仿宋_GB2312"/>
          <w:color w:val="auto"/>
          <w:spacing w:val="-20"/>
          <w:sz w:val="32"/>
          <w:szCs w:val="32"/>
          <w:lang w:eastAsia="zh-Hans"/>
        </w:rPr>
        <w:t>商业</w:t>
      </w:r>
      <w:r>
        <w:rPr>
          <w:rFonts w:eastAsia="仿宋_GB2312"/>
          <w:color w:val="auto"/>
          <w:spacing w:val="-20"/>
          <w:sz w:val="32"/>
          <w:szCs w:val="32"/>
        </w:rPr>
        <w:t>设施，</w:t>
      </w:r>
      <w:r>
        <w:rPr>
          <w:rFonts w:hint="eastAsia" w:eastAsia="仿宋_GB2312"/>
          <w:color w:val="auto"/>
          <w:spacing w:val="-20"/>
          <w:sz w:val="32"/>
          <w:szCs w:val="32"/>
          <w:lang w:eastAsia="zh-Hans"/>
        </w:rPr>
        <w:t>包括菜市场</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邮政</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银行等按相应类型的收费标准</w:t>
      </w:r>
      <w:r>
        <w:rPr>
          <w:rFonts w:hint="default" w:eastAsia="仿宋_GB2312"/>
          <w:color w:val="auto"/>
          <w:spacing w:val="-20"/>
          <w:sz w:val="32"/>
          <w:szCs w:val="32"/>
          <w:lang w:eastAsia="zh-Hans"/>
        </w:rPr>
        <w:t>，</w:t>
      </w:r>
      <w:r>
        <w:rPr>
          <w:rFonts w:eastAsia="仿宋_GB2312"/>
          <w:color w:val="auto"/>
          <w:spacing w:val="-20"/>
          <w:sz w:val="32"/>
          <w:szCs w:val="32"/>
        </w:rPr>
        <w:t>由使用单位支付物业服务费</w:t>
      </w:r>
      <w:r>
        <w:rPr>
          <w:rFonts w:hint="default" w:eastAsia="仿宋_GB2312"/>
          <w:color w:val="auto"/>
          <w:spacing w:val="-20"/>
          <w:sz w:val="32"/>
          <w:szCs w:val="32"/>
          <w:lang w:eastAsia="zh-Hans"/>
        </w:rPr>
        <w:t>。</w:t>
      </w:r>
    </w:p>
    <w:p>
      <w:pPr>
        <w:pStyle w:val="5"/>
        <w:ind w:firstLine="560" w:firstLineChars="200"/>
        <w:jc w:val="left"/>
        <w:rPr>
          <w:rFonts w:eastAsia="楷体_GB2312"/>
          <w:color w:val="auto"/>
          <w:spacing w:val="-20"/>
          <w:sz w:val="24"/>
        </w:rPr>
      </w:pPr>
      <w:r>
        <w:rPr>
          <w:rFonts w:eastAsia="仿宋_GB2312"/>
          <w:b w:val="0"/>
          <w:bCs w:val="0"/>
          <w:color w:val="auto"/>
          <w:spacing w:val="-20"/>
          <w:sz w:val="32"/>
          <w:szCs w:val="32"/>
        </w:rPr>
        <w:t>教育配套设施，是指符合规划要求配套建设的托儿所、幼儿园和中小学校。医疗卫生配套设施，是指符合规划要求配套建设的医院、卫生院（站）等医疗机构和社区卫生服务机构。</w:t>
      </w:r>
    </w:p>
    <w:p>
      <w:pPr>
        <w:tabs>
          <w:tab w:val="left" w:pos="1080"/>
        </w:tabs>
        <w:spacing w:line="600" w:lineRule="exact"/>
        <w:ind w:firstLine="570"/>
        <w:jc w:val="left"/>
        <w:rPr>
          <w:rFonts w:eastAsia="仿宋_GB2312"/>
          <w:color w:val="auto"/>
          <w:spacing w:val="-20"/>
          <w:sz w:val="32"/>
          <w:szCs w:val="32"/>
        </w:rPr>
      </w:pPr>
      <w:r>
        <w:rPr>
          <w:rFonts w:eastAsia="仿宋_GB2312"/>
          <w:color w:val="auto"/>
          <w:spacing w:val="-20"/>
          <w:sz w:val="32"/>
          <w:szCs w:val="32"/>
        </w:rPr>
        <w:t xml:space="preserve">物业服务费和车位物业服务费 </w:t>
      </w:r>
      <w:r>
        <w:rPr>
          <w:rFonts w:eastAsia="仿宋_GB2312"/>
          <w:color w:val="auto"/>
          <w:spacing w:val="-20"/>
          <w:sz w:val="32"/>
          <w:szCs w:val="32"/>
          <w:u w:val="single"/>
        </w:rPr>
        <w:t xml:space="preserve">      　</w:t>
      </w:r>
      <w:r>
        <w:rPr>
          <w:rFonts w:eastAsia="仿宋_GB2312"/>
          <w:color w:val="auto"/>
          <w:spacing w:val="-20"/>
          <w:sz w:val="32"/>
          <w:szCs w:val="32"/>
        </w:rPr>
        <w:t>（每月/每季/其他）</w:t>
      </w:r>
      <w:r>
        <w:rPr>
          <w:rFonts w:hint="eastAsia" w:eastAsia="仿宋_GB2312"/>
          <w:color w:val="auto"/>
          <w:spacing w:val="-20"/>
          <w:sz w:val="32"/>
          <w:szCs w:val="32"/>
          <w:u w:val="single"/>
        </w:rPr>
        <w:t xml:space="preserve">     </w:t>
      </w:r>
      <w:r>
        <w:rPr>
          <w:rFonts w:hint="eastAsia" w:eastAsia="仿宋_GB2312"/>
          <w:color w:val="auto"/>
          <w:spacing w:val="-20"/>
          <w:sz w:val="32"/>
          <w:szCs w:val="32"/>
        </w:rPr>
        <w:t>日前</w:t>
      </w:r>
      <w:r>
        <w:rPr>
          <w:rFonts w:eastAsia="仿宋_GB2312"/>
          <w:color w:val="auto"/>
          <w:sz w:val="32"/>
          <w:szCs w:val="32"/>
        </w:rPr>
        <w:t>交纳</w:t>
      </w:r>
      <w:r>
        <w:rPr>
          <w:rFonts w:hint="eastAsia" w:eastAsia="仿宋_GB2312"/>
          <w:color w:val="auto"/>
          <w:sz w:val="32"/>
          <w:szCs w:val="32"/>
          <w:u w:val="single"/>
        </w:rPr>
        <w:t xml:space="preserve">    </w:t>
      </w:r>
      <w:r>
        <w:rPr>
          <w:rFonts w:hint="eastAsia" w:eastAsia="仿宋_GB2312"/>
          <w:color w:val="auto"/>
          <w:sz w:val="32"/>
          <w:szCs w:val="32"/>
        </w:rPr>
        <w:t>（上月/本月/下月）</w:t>
      </w:r>
      <w:r>
        <w:rPr>
          <w:rFonts w:eastAsia="仿宋_GB2312"/>
          <w:color w:val="auto"/>
          <w:sz w:val="32"/>
          <w:szCs w:val="32"/>
        </w:rPr>
        <w:t>，</w:t>
      </w:r>
      <w:r>
        <w:rPr>
          <w:rFonts w:eastAsia="仿宋_GB2312"/>
          <w:color w:val="auto"/>
          <w:spacing w:val="-20"/>
          <w:sz w:val="32"/>
          <w:szCs w:val="32"/>
        </w:rPr>
        <w:t>业主、物业使用人、配套公共服务设施使用单位应当在</w:t>
      </w:r>
      <w:r>
        <w:rPr>
          <w:rFonts w:eastAsia="仿宋_GB2312"/>
          <w:color w:val="auto"/>
          <w:spacing w:val="-20"/>
          <w:sz w:val="32"/>
          <w:szCs w:val="32"/>
          <w:u w:val="single"/>
        </w:rPr>
        <w:t xml:space="preserve">    　　</w:t>
      </w:r>
      <w:r>
        <w:rPr>
          <w:rFonts w:eastAsia="仿宋_GB2312"/>
          <w:color w:val="auto"/>
          <w:spacing w:val="-20"/>
          <w:sz w:val="32"/>
          <w:szCs w:val="32"/>
        </w:rPr>
        <w:t>（每次缴费的具体时间）前交纳物业服务费</w:t>
      </w:r>
      <w:r>
        <w:rPr>
          <w:rFonts w:hint="eastAsia" w:eastAsia="仿宋_GB2312"/>
          <w:color w:val="auto"/>
          <w:spacing w:val="-20"/>
          <w:sz w:val="32"/>
          <w:szCs w:val="32"/>
        </w:rPr>
        <w:t>，业主不得以</w:t>
      </w:r>
      <w:r>
        <w:rPr>
          <w:rFonts w:eastAsia="仿宋_GB2312"/>
          <w:color w:val="auto"/>
          <w:spacing w:val="-20"/>
          <w:sz w:val="32"/>
          <w:szCs w:val="32"/>
        </w:rPr>
        <w:t>未享受或者无需接受相关物业服务为由拒绝缴纳物业</w:t>
      </w:r>
      <w:r>
        <w:rPr>
          <w:rFonts w:hint="eastAsia" w:eastAsia="仿宋_GB2312"/>
          <w:color w:val="auto"/>
          <w:spacing w:val="-20"/>
          <w:sz w:val="32"/>
          <w:szCs w:val="32"/>
          <w:lang w:eastAsia="zh-CN"/>
        </w:rPr>
        <w:t>服务</w:t>
      </w:r>
      <w:r>
        <w:rPr>
          <w:rFonts w:eastAsia="仿宋_GB2312"/>
          <w:color w:val="auto"/>
          <w:spacing w:val="-20"/>
          <w:sz w:val="32"/>
          <w:szCs w:val="32"/>
        </w:rPr>
        <w:t>费</w:t>
      </w:r>
      <w:r>
        <w:rPr>
          <w:rFonts w:hint="eastAsia" w:eastAsia="仿宋_GB2312"/>
          <w:color w:val="auto"/>
          <w:spacing w:val="-20"/>
          <w:sz w:val="32"/>
          <w:szCs w:val="32"/>
        </w:rPr>
        <w:t>。</w:t>
      </w:r>
      <w:r>
        <w:rPr>
          <w:rFonts w:hint="eastAsia" w:eastAsia="仿宋_GB2312"/>
          <w:color w:val="auto"/>
          <w:spacing w:val="-20"/>
          <w:sz w:val="32"/>
          <w:szCs w:val="32"/>
          <w:lang w:eastAsia="zh-Hans"/>
        </w:rPr>
        <w:t>逾期未缴纳</w:t>
      </w:r>
      <w:r>
        <w:rPr>
          <w:rFonts w:eastAsia="仿宋_GB2312"/>
          <w:color w:val="auto"/>
          <w:spacing w:val="-20"/>
          <w:sz w:val="32"/>
          <w:szCs w:val="32"/>
        </w:rPr>
        <w:t>物业服务费及相关费用</w:t>
      </w:r>
      <w:r>
        <w:rPr>
          <w:rFonts w:hint="eastAsia" w:eastAsia="仿宋_GB2312"/>
          <w:color w:val="auto"/>
          <w:spacing w:val="-20"/>
          <w:sz w:val="32"/>
          <w:szCs w:val="32"/>
        </w:rPr>
        <w:t>的，</w:t>
      </w:r>
      <w:r>
        <w:rPr>
          <w:rFonts w:eastAsia="仿宋_GB2312"/>
          <w:color w:val="auto"/>
          <w:spacing w:val="-20"/>
          <w:sz w:val="32"/>
          <w:szCs w:val="32"/>
        </w:rPr>
        <w:t>每逾期一日按欠费总额的万分之</w:t>
      </w:r>
      <w:r>
        <w:rPr>
          <w:rFonts w:eastAsia="仿宋_GB2312"/>
          <w:color w:val="auto"/>
          <w:spacing w:val="-20"/>
          <w:sz w:val="32"/>
          <w:szCs w:val="32"/>
          <w:u w:val="single"/>
        </w:rPr>
        <w:t>      </w:t>
      </w:r>
      <w:r>
        <w:rPr>
          <w:rFonts w:eastAsia="仿宋_GB2312"/>
          <w:color w:val="auto"/>
          <w:spacing w:val="-20"/>
          <w:sz w:val="32"/>
          <w:szCs w:val="32"/>
        </w:rPr>
        <w:t>向乙方支付</w:t>
      </w:r>
      <w:r>
        <w:rPr>
          <w:rFonts w:hint="eastAsia" w:eastAsia="仿宋_GB2312"/>
          <w:color w:val="auto"/>
          <w:spacing w:val="-20"/>
          <w:sz w:val="32"/>
          <w:szCs w:val="32"/>
        </w:rPr>
        <w:t>违约金</w:t>
      </w:r>
      <w:r>
        <w:rPr>
          <w:rFonts w:eastAsia="仿宋_GB2312"/>
          <w:color w:val="auto"/>
          <w:spacing w:val="-20"/>
          <w:sz w:val="32"/>
          <w:szCs w:val="32"/>
        </w:rPr>
        <w:t>。</w:t>
      </w:r>
    </w:p>
    <w:p>
      <w:pPr>
        <w:jc w:val="center"/>
        <w:rPr>
          <w:rFonts w:eastAsia="黑体"/>
          <w:color w:val="auto"/>
          <w:spacing w:val="-20"/>
          <w:sz w:val="32"/>
          <w:szCs w:val="32"/>
        </w:rPr>
      </w:pPr>
    </w:p>
    <w:p>
      <w:pPr>
        <w:jc w:val="center"/>
        <w:rPr>
          <w:rFonts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五</w:t>
      </w:r>
      <w:r>
        <w:rPr>
          <w:rFonts w:eastAsia="黑体"/>
          <w:color w:val="auto"/>
          <w:spacing w:val="-20"/>
          <w:sz w:val="32"/>
          <w:szCs w:val="32"/>
        </w:rPr>
        <w:t>章　　物业的经营管理</w:t>
      </w:r>
    </w:p>
    <w:p>
      <w:pPr>
        <w:jc w:val="left"/>
        <w:rPr>
          <w:rFonts w:eastAsia="黑体"/>
          <w:color w:val="auto"/>
          <w:spacing w:val="-20"/>
          <w:sz w:val="32"/>
          <w:szCs w:val="32"/>
        </w:rPr>
      </w:pPr>
      <w:r>
        <w:rPr>
          <w:rFonts w:hint="eastAsia" w:eastAsia="黑体"/>
          <w:color w:val="auto"/>
          <w:spacing w:val="-20"/>
          <w:sz w:val="32"/>
          <w:szCs w:val="32"/>
        </w:rPr>
        <w:t xml:space="preserve"> </w:t>
      </w:r>
      <w:r>
        <w:rPr>
          <w:rFonts w:eastAsia="黑体"/>
          <w:color w:val="auto"/>
          <w:spacing w:val="-20"/>
          <w:sz w:val="32"/>
          <w:szCs w:val="32"/>
        </w:rPr>
        <w:t xml:space="preserve">   </w:t>
      </w:r>
    </w:p>
    <w:p>
      <w:pPr>
        <w:tabs>
          <w:tab w:val="left" w:pos="1080"/>
        </w:tabs>
        <w:spacing w:line="600" w:lineRule="exact"/>
        <w:ind w:firstLine="570" w:firstLineChars="0"/>
        <w:jc w:val="left"/>
        <w:rPr>
          <w:rFonts w:hint="default" w:ascii="Calibri" w:hAnsi="Calibri" w:eastAsia="仿宋_GB2312" w:cs="Times New Roman"/>
          <w:color w:val="auto"/>
          <w:spacing w:val="-20"/>
          <w:sz w:val="32"/>
          <w:szCs w:val="32"/>
        </w:rPr>
      </w:pPr>
      <w:r>
        <w:rPr>
          <w:rFonts w:hint="eastAsia" w:eastAsia="黑体"/>
          <w:color w:val="auto"/>
          <w:spacing w:val="-20"/>
          <w:sz w:val="32"/>
          <w:szCs w:val="32"/>
        </w:rPr>
        <w:t>第十八条</w:t>
      </w:r>
      <w:r>
        <w:rPr>
          <w:rFonts w:hint="eastAsia" w:eastAsia="仿宋_GB2312"/>
          <w:color w:val="auto"/>
          <w:spacing w:val="-20"/>
          <w:sz w:val="32"/>
          <w:szCs w:val="32"/>
        </w:rPr>
        <w:t xml:space="preserve"> </w:t>
      </w:r>
      <w:r>
        <w:rPr>
          <w:rFonts w:hint="default" w:ascii="Calibri" w:hAnsi="Calibri" w:eastAsia="仿宋_GB2312" w:cs="Times New Roman"/>
          <w:color w:val="auto"/>
          <w:spacing w:val="-20"/>
          <w:sz w:val="32"/>
          <w:szCs w:val="32"/>
        </w:rPr>
        <w:t>停车场收费分别采取以下方式：</w:t>
      </w:r>
    </w:p>
    <w:p>
      <w:pPr>
        <w:tabs>
          <w:tab w:val="left" w:pos="1080"/>
        </w:tabs>
        <w:snapToGrid/>
        <w:spacing w:line="600" w:lineRule="exact"/>
        <w:ind w:firstLine="570" w:firstLineChars="0"/>
        <w:jc w:val="left"/>
        <w:rPr>
          <w:rFonts w:ascii="Calibri" w:hAnsi="Calibri" w:eastAsia="仿宋_GB2312" w:cs="Times New Roman"/>
          <w:color w:val="auto"/>
          <w:spacing w:val="-20"/>
          <w:sz w:val="32"/>
          <w:szCs w:val="32"/>
        </w:rPr>
      </w:pPr>
      <w:r>
        <w:rPr>
          <w:rFonts w:ascii="Calibri" w:hAnsi="Calibri" w:eastAsia="仿宋_GB2312" w:cs="Times New Roman"/>
          <w:color w:val="auto"/>
          <w:spacing w:val="-20"/>
          <w:sz w:val="32"/>
          <w:szCs w:val="32"/>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1678940</wp:posOffset>
                </wp:positionV>
                <wp:extent cx="228600" cy="990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28600" cy="99060"/>
                        </a:xfrm>
                        <a:prstGeom prst="rect">
                          <a:avLst/>
                        </a:prstGeom>
                        <a:noFill/>
                        <a:ln>
                          <a:noFill/>
                        </a:ln>
                      </wps:spPr>
                      <wps:txbx>
                        <w:txbxContent>
                          <w:p>
                            <w:pPr>
                              <w:pStyle w:val="6"/>
                              <w:rPr>
                                <w:rStyle w:val="10"/>
                                <w:sz w:val="28"/>
                                <w:szCs w:val="28"/>
                              </w:rPr>
                            </w:pPr>
                            <w:r>
                              <w:rPr>
                                <w:rStyle w:val="10"/>
                                <w:sz w:val="28"/>
                                <w:szCs w:val="28"/>
                              </w:rPr>
                              <w:t>- 8 -</w:t>
                            </w:r>
                          </w:p>
                          <w:p>
                            <w:pPr>
                              <w:rPr>
                                <w:rFonts w:ascii="宋体" w:hAnsi="宋体"/>
                                <w:b/>
                              </w:rPr>
                            </w:pPr>
                          </w:p>
                        </w:txbxContent>
                      </wps:txbx>
                      <wps:bodyPr upright="1"/>
                    </wps:wsp>
                  </a:graphicData>
                </a:graphic>
              </wp:anchor>
            </w:drawing>
          </mc:Choice>
          <mc:Fallback>
            <w:pict>
              <v:shape id="_x0000_s1026" o:spid="_x0000_s1026" o:spt="202" type="#_x0000_t202" style="position:absolute;left:0pt;margin-left:-126pt;margin-top:132.2pt;height:7.8pt;width:18pt;z-index:251664384;mso-width-relative:page;mso-height-relative:page;" filled="f" stroked="f" coordsize="21600,21600" o:gfxdata="UEsDBAoAAAAAAIdO4kAAAAAAAAAAAAAAAAAEAAAAZHJzL1BLAwQUAAAACACHTuJASB5R69kAAAAN&#10;AQAADwAAAGRycy9kb3ducmV2LnhtbE2PwU7DMBBE70j8g7VI3FI7URqVNE4PIK4gSkHi5sbbJGq8&#10;jmK3CX/PcoLjzo5m3lS7xQ3iilPoPWlIVwoEUuNtT62Gw/tzsgERoiFrBk+o4RsD7Orbm8qU1s/0&#10;htd9bAWHUCiNhi7GsZQyNB06E1Z+ROLfyU/ORD6nVtrJzBzuBpkpVUhneuKGzoz42GFz3l+cho+X&#10;09dnrl7bJ7ceZ78oSe5Ban1/l6otiIhL/DPDLz6jQ81MR38hG8SgIcnWGY+JGrIiz0GwJcnSgqUj&#10;SxulQNaV/L+i/gFQSwMEFAAAAAgAh07iQGXLRfCrAQAATAMAAA4AAABkcnMvZTJvRG9jLnhtbK1T&#10;QW7bMBC8F8gfCN5rKj4IiWA5QGAklyINkPYBNEVZBEguwaUt+QPND3rqpfe+y+/oknacNr3k0AtF&#10;7o5md2bJxc3kLNvpiAZ8yy9nFWfaK+iM37T865e7j1ecYZK+kxa8bvleI79ZXnxYjKHRcxjAdjoy&#10;IvHYjKHlQ0qhEQLVoJ3EGQTtKdlDdDLRMW5EF+VI7M6KeVXVYoTYhQhKI1J0dUzyE2N8DyH0vVF6&#10;BWrrtE9H1qitTCQJBxOQL0u3fa9V+tz3qBOzLSelqaxUhPbrvIrlQjabKMNg1KkF+Z4W3mhy0ngq&#10;eqZaySTZNpp/qJxRERD6NFPgxFFIcYRUXFZvvHkaZNBFC1mN4Ww6/j9a9bB7jMx0La8589LRwA/f&#10;nw8/fh1+fmN1tmcM2BDqKRAuTbcw0aV5iSMFs+qpjy5/SQ+jPJm7P5urp8QUBefzq7qijKLU9XVV&#10;F+/F678hYrrX4FjetDzS6IqjcvcJE/VB0BdILuXhzlhbxmf9XwEC5ojIjR8bzLs0raeTmjV0exKz&#10;DdFsBipV5BQ4mVwKnS5EnuKf50L6+gi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IHlHr2QAA&#10;AA0BAAAPAAAAAAAAAAEAIAAAACIAAABkcnMvZG93bnJldi54bWxQSwECFAAUAAAACACHTuJAZctF&#10;8KsBAABMAwAADgAAAAAAAAABACAAAAAoAQAAZHJzL2Uyb0RvYy54bWxQSwUGAAAAAAYABgBZAQAA&#10;RQUAAAAA&#10;">
                <v:fill on="f" focussize="0,0"/>
                <v:stroke on="f"/>
                <v:imagedata o:title=""/>
                <o:lock v:ext="edit" aspectratio="f"/>
                <v:textbox>
                  <w:txbxContent>
                    <w:p>
                      <w:pPr>
                        <w:pStyle w:val="6"/>
                        <w:rPr>
                          <w:rStyle w:val="10"/>
                          <w:sz w:val="28"/>
                          <w:szCs w:val="28"/>
                        </w:rPr>
                      </w:pPr>
                      <w:r>
                        <w:rPr>
                          <w:rStyle w:val="10"/>
                          <w:sz w:val="28"/>
                          <w:szCs w:val="28"/>
                        </w:rPr>
                        <w:t>- 8 -</w:t>
                      </w:r>
                    </w:p>
                    <w:p>
                      <w:pPr>
                        <w:rPr>
                          <w:rFonts w:ascii="宋体" w:hAnsi="宋体"/>
                          <w:b/>
                        </w:rPr>
                      </w:pPr>
                    </w:p>
                  </w:txbxContent>
                </v:textbox>
              </v:shape>
            </w:pict>
          </mc:Fallback>
        </mc:AlternateContent>
      </w:r>
      <w:r>
        <w:rPr>
          <w:rFonts w:hint="eastAsia" w:ascii="Calibri" w:hAnsi="Calibri" w:eastAsia="仿宋_GB2312" w:cs="Times New Roman"/>
          <w:color w:val="auto"/>
          <w:spacing w:val="-20"/>
          <w:sz w:val="32"/>
          <w:szCs w:val="32"/>
          <w:lang w:eastAsia="zh-CN"/>
        </w:rPr>
        <w:t>（一）</w:t>
      </w:r>
      <w:r>
        <w:rPr>
          <w:rFonts w:hint="default" w:ascii="Calibri" w:hAnsi="Calibri" w:eastAsia="仿宋_GB2312" w:cs="Times New Roman"/>
          <w:color w:val="auto"/>
          <w:spacing w:val="-20"/>
          <w:sz w:val="32"/>
          <w:szCs w:val="32"/>
        </w:rPr>
        <w:t>停车场属于全体业主共有的，车位使用人应按露天车位</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hint="default" w:ascii="Calibri" w:hAnsi="Calibri" w:eastAsia="仿宋_GB2312" w:cs="Times New Roman"/>
          <w:color w:val="auto"/>
          <w:spacing w:val="-20"/>
          <w:sz w:val="32"/>
          <w:szCs w:val="32"/>
        </w:rPr>
        <w:t>（元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个·月、元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平方米·月）、车库车位</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hint="default" w:ascii="Calibri" w:hAnsi="Calibri" w:eastAsia="仿宋_GB2312" w:cs="Times New Roman"/>
          <w:color w:val="auto"/>
          <w:spacing w:val="-20"/>
          <w:sz w:val="32"/>
          <w:szCs w:val="32"/>
        </w:rPr>
        <w:t>（元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个·月、元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平方米·月）的标准向乙方交纳停车费。</w:t>
      </w:r>
    </w:p>
    <w:p>
      <w:pPr>
        <w:tabs>
          <w:tab w:val="left" w:pos="1080"/>
        </w:tabs>
        <w:snapToGrid/>
        <w:spacing w:line="600" w:lineRule="exact"/>
        <w:ind w:firstLine="570" w:firstLineChars="0"/>
        <w:jc w:val="left"/>
        <w:rPr>
          <w:rFonts w:ascii="Calibri" w:hAnsi="Calibri" w:eastAsia="仿宋_GB2312" w:cs="Times New Roman"/>
          <w:color w:val="auto"/>
          <w:spacing w:val="-20"/>
          <w:sz w:val="32"/>
          <w:szCs w:val="32"/>
        </w:rPr>
      </w:pPr>
      <w:r>
        <w:rPr>
          <w:rFonts w:hint="default" w:ascii="Calibri" w:hAnsi="Calibri" w:eastAsia="仿宋_GB2312" w:cs="Times New Roman"/>
          <w:color w:val="auto"/>
          <w:spacing w:val="-20"/>
          <w:sz w:val="32"/>
          <w:szCs w:val="32"/>
        </w:rPr>
        <w:t>乙方从停车费中按露天车位</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hint="default" w:ascii="Calibri" w:hAnsi="Calibri" w:eastAsia="仿宋_GB2312" w:cs="Times New Roman"/>
          <w:color w:val="auto"/>
          <w:spacing w:val="-20"/>
          <w:sz w:val="32"/>
          <w:szCs w:val="32"/>
        </w:rPr>
        <w:t>（元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个·月、元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平方米·月）、车库车位</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hint="default" w:ascii="Calibri" w:hAnsi="Calibri" w:eastAsia="仿宋_GB2312" w:cs="Times New Roman"/>
          <w:color w:val="auto"/>
          <w:spacing w:val="-20"/>
          <w:sz w:val="32"/>
          <w:szCs w:val="32"/>
        </w:rPr>
        <w:t>（元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个·月、元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平方米·月）的标准提取物业服务费用。</w:t>
      </w:r>
    </w:p>
    <w:p>
      <w:pPr>
        <w:tabs>
          <w:tab w:val="left" w:pos="1080"/>
        </w:tabs>
        <w:snapToGrid/>
        <w:spacing w:line="600" w:lineRule="exact"/>
        <w:ind w:firstLine="570" w:firstLineChars="0"/>
        <w:jc w:val="left"/>
        <w:rPr>
          <w:rFonts w:ascii="Calibri" w:hAnsi="Calibri" w:eastAsia="仿宋_GB2312" w:cs="Times New Roman"/>
          <w:color w:val="auto"/>
          <w:spacing w:val="-20"/>
          <w:sz w:val="32"/>
          <w:szCs w:val="32"/>
        </w:rPr>
      </w:pPr>
      <w:r>
        <w:rPr>
          <w:rFonts w:hint="eastAsia" w:ascii="Calibri" w:hAnsi="Calibri" w:eastAsia="仿宋_GB2312" w:cs="Times New Roman"/>
          <w:color w:val="auto"/>
          <w:spacing w:val="-20"/>
          <w:sz w:val="32"/>
          <w:szCs w:val="32"/>
          <w:lang w:eastAsia="zh-CN"/>
        </w:rPr>
        <w:t>（二）</w:t>
      </w:r>
      <w:r>
        <w:rPr>
          <w:rFonts w:hint="default" w:ascii="Calibri" w:hAnsi="Calibri" w:eastAsia="仿宋_GB2312" w:cs="Times New Roman"/>
          <w:color w:val="auto"/>
          <w:spacing w:val="-20"/>
          <w:sz w:val="32"/>
          <w:szCs w:val="32"/>
        </w:rPr>
        <w:t>停车场属于甲方所有、委托乙方管理的，业主和物业使用人有优先使用权，车位使用人应按露天车位</w:t>
      </w:r>
      <w:r>
        <w:rPr>
          <w:rFonts w:ascii="Calibri" w:hAnsi="Calibri" w:eastAsia="仿宋_GB2312" w:cs="Times New Roman"/>
          <w:color w:val="auto"/>
          <w:spacing w:val="-20"/>
          <w:sz w:val="32"/>
          <w:szCs w:val="32"/>
          <w:u w:val="none"/>
        </w:rPr>
        <w:t> </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hint="default" w:ascii="Calibri" w:hAnsi="Calibri" w:eastAsia="仿宋_GB2312" w:cs="Times New Roman"/>
          <w:color w:val="auto"/>
          <w:spacing w:val="-20"/>
          <w:sz w:val="32"/>
          <w:szCs w:val="32"/>
        </w:rPr>
        <w:t>（元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个·月、元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平方米·月）、车库车位</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hint="default" w:ascii="Calibri" w:hAnsi="Calibri" w:eastAsia="仿宋_GB2312" w:cs="Times New Roman"/>
          <w:color w:val="auto"/>
          <w:spacing w:val="-20"/>
          <w:sz w:val="32"/>
          <w:szCs w:val="32"/>
        </w:rPr>
        <w:t>（元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个·月、元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平方米·月）的标准向乙方交纳停车费。</w:t>
      </w:r>
    </w:p>
    <w:p>
      <w:pPr>
        <w:tabs>
          <w:tab w:val="left" w:pos="1080"/>
        </w:tabs>
        <w:snapToGrid/>
        <w:spacing w:line="600" w:lineRule="exact"/>
        <w:ind w:firstLine="570" w:firstLineChars="0"/>
        <w:jc w:val="left"/>
        <w:rPr>
          <w:rFonts w:ascii="Calibri" w:hAnsi="Calibri" w:eastAsia="仿宋_GB2312" w:cs="Times New Roman"/>
          <w:color w:val="auto"/>
          <w:spacing w:val="-20"/>
          <w:sz w:val="32"/>
          <w:szCs w:val="32"/>
        </w:rPr>
      </w:pPr>
      <w:r>
        <w:rPr>
          <w:rFonts w:hint="default" w:ascii="Calibri" w:hAnsi="Calibri" w:eastAsia="仿宋_GB2312" w:cs="Times New Roman"/>
          <w:color w:val="auto"/>
          <w:spacing w:val="-20"/>
          <w:sz w:val="32"/>
          <w:szCs w:val="32"/>
        </w:rPr>
        <w:t>乙方从停车费中按露天车位</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hint="default" w:ascii="Calibri" w:hAnsi="Calibri" w:eastAsia="仿宋_GB2312" w:cs="Times New Roman"/>
          <w:color w:val="auto"/>
          <w:spacing w:val="-20"/>
          <w:sz w:val="32"/>
          <w:szCs w:val="32"/>
        </w:rPr>
        <w:t>（元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个·月、元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平方米·月）、车库车位</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ascii="Calibri" w:hAnsi="Calibri" w:eastAsia="仿宋_GB2312" w:cs="Times New Roman"/>
          <w:color w:val="auto"/>
          <w:spacing w:val="-20"/>
          <w:sz w:val="32"/>
          <w:szCs w:val="32"/>
          <w:u w:val="none"/>
        </w:rPr>
        <w:t> </w:t>
      </w:r>
      <w:r>
        <w:rPr>
          <w:rFonts w:hint="default" w:ascii="Calibri" w:hAnsi="Calibri" w:eastAsia="仿宋_GB2312" w:cs="Times New Roman"/>
          <w:color w:val="auto"/>
          <w:spacing w:val="-20"/>
          <w:sz w:val="32"/>
          <w:szCs w:val="32"/>
        </w:rPr>
        <w:t>（元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个·月、元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平方米·月）的标准提取物业服务费用。</w:t>
      </w:r>
    </w:p>
    <w:p>
      <w:pPr>
        <w:tabs>
          <w:tab w:val="left" w:pos="1080"/>
        </w:tabs>
        <w:snapToGrid/>
        <w:spacing w:line="600" w:lineRule="exact"/>
        <w:ind w:firstLine="570" w:firstLineChars="0"/>
        <w:jc w:val="left"/>
        <w:rPr>
          <w:rFonts w:ascii="Calibri" w:hAnsi="Calibri" w:eastAsia="仿宋_GB2312" w:cs="Times New Roman"/>
          <w:color w:val="auto"/>
          <w:spacing w:val="-20"/>
          <w:sz w:val="32"/>
          <w:szCs w:val="32"/>
        </w:rPr>
      </w:pPr>
      <w:r>
        <w:rPr>
          <w:rFonts w:hint="eastAsia" w:ascii="Calibri" w:hAnsi="Calibri" w:eastAsia="仿宋_GB2312" w:cs="Times New Roman"/>
          <w:color w:val="auto"/>
          <w:spacing w:val="-20"/>
          <w:sz w:val="32"/>
          <w:szCs w:val="32"/>
          <w:lang w:eastAsia="zh-CN"/>
        </w:rPr>
        <w:t>（三）</w:t>
      </w:r>
      <w:r>
        <w:rPr>
          <w:rFonts w:hint="default" w:ascii="Calibri" w:hAnsi="Calibri" w:eastAsia="仿宋_GB2312" w:cs="Times New Roman"/>
          <w:color w:val="auto"/>
          <w:spacing w:val="-20"/>
          <w:sz w:val="32"/>
          <w:szCs w:val="32"/>
        </w:rPr>
        <w:t>停车场车位所有权或使用权由业主购置的，车位</w:t>
      </w:r>
      <w:r>
        <w:rPr>
          <w:rFonts w:hint="eastAsia" w:ascii="Calibri" w:hAnsi="Calibri" w:eastAsia="仿宋_GB2312" w:cs="Times New Roman"/>
          <w:color w:val="auto"/>
          <w:spacing w:val="-20"/>
          <w:sz w:val="32"/>
          <w:szCs w:val="32"/>
          <w:lang w:eastAsia="zh-CN"/>
        </w:rPr>
        <w:t>所有人或</w:t>
      </w:r>
      <w:r>
        <w:rPr>
          <w:rFonts w:hint="default" w:ascii="Calibri" w:hAnsi="Calibri" w:eastAsia="仿宋_GB2312" w:cs="Times New Roman"/>
          <w:color w:val="auto"/>
          <w:spacing w:val="-20"/>
          <w:sz w:val="32"/>
          <w:szCs w:val="32"/>
        </w:rPr>
        <w:t>使用人应按露天车位</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hint="default" w:ascii="Calibri" w:hAnsi="Calibri" w:eastAsia="仿宋_GB2312" w:cs="Times New Roman"/>
          <w:color w:val="auto"/>
          <w:spacing w:val="-20"/>
          <w:sz w:val="32"/>
          <w:szCs w:val="32"/>
        </w:rPr>
        <w:t>（元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个·月、元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平方米·月）、车库车位</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hint="default" w:ascii="Calibri" w:hAnsi="Calibri" w:eastAsia="仿宋_GB2312" w:cs="Times New Roman"/>
          <w:color w:val="auto"/>
          <w:spacing w:val="-20"/>
          <w:sz w:val="32"/>
          <w:szCs w:val="32"/>
        </w:rPr>
        <w:t>（元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个·月、元</w:t>
      </w:r>
      <w:r>
        <w:rPr>
          <w:rFonts w:ascii="Calibri" w:hAnsi="Calibri" w:eastAsia="仿宋_GB2312" w:cs="Times New Roman"/>
          <w:color w:val="auto"/>
          <w:spacing w:val="-20"/>
          <w:sz w:val="32"/>
          <w:szCs w:val="32"/>
        </w:rPr>
        <w:t>/</w:t>
      </w:r>
      <w:r>
        <w:rPr>
          <w:rFonts w:hint="default" w:ascii="Calibri" w:hAnsi="Calibri" w:eastAsia="仿宋_GB2312" w:cs="Times New Roman"/>
          <w:color w:val="auto"/>
          <w:spacing w:val="-20"/>
          <w:sz w:val="32"/>
          <w:szCs w:val="32"/>
        </w:rPr>
        <w:t>平方米·月）的标准向乙方交纳物业服务费用。此项物业服务费用具体标准由市、县价格主管部门会同同级房地产行政主管部门制定。</w:t>
      </w:r>
    </w:p>
    <w:p>
      <w:pPr>
        <w:tabs>
          <w:tab w:val="left" w:pos="1080"/>
        </w:tabs>
        <w:snapToGrid/>
        <w:spacing w:line="600" w:lineRule="exact"/>
        <w:ind w:firstLine="570" w:firstLineChars="0"/>
        <w:jc w:val="left"/>
        <w:rPr>
          <w:rFonts w:ascii="Calibri" w:hAnsi="Calibri" w:eastAsia="仿宋_GB2312" w:cs="Times New Roman"/>
          <w:color w:val="auto"/>
          <w:spacing w:val="-20"/>
          <w:sz w:val="32"/>
          <w:szCs w:val="32"/>
        </w:rPr>
      </w:pPr>
      <w:r>
        <w:rPr>
          <w:rFonts w:hint="eastAsia" w:ascii="Calibri" w:hAnsi="Calibri" w:eastAsia="仿宋_GB2312" w:cs="Times New Roman"/>
          <w:color w:val="auto"/>
          <w:spacing w:val="-20"/>
          <w:sz w:val="32"/>
          <w:szCs w:val="32"/>
          <w:lang w:eastAsia="zh-CN"/>
        </w:rPr>
        <w:t>（四）</w:t>
      </w:r>
      <w:r>
        <w:rPr>
          <w:rFonts w:hint="default" w:ascii="Calibri" w:hAnsi="Calibri" w:eastAsia="仿宋_GB2312" w:cs="Times New Roman"/>
          <w:color w:val="auto"/>
          <w:spacing w:val="-20"/>
          <w:sz w:val="32"/>
          <w:szCs w:val="32"/>
        </w:rPr>
        <w:t>临时停车的收费标准依据价格部门的有关规定</w:t>
      </w:r>
      <w:r>
        <w:rPr>
          <w:rFonts w:hint="default" w:ascii="Calibri" w:hAnsi="Calibri" w:eastAsia="仿宋_GB2312" w:cs="Times New Roman"/>
          <w:color w:val="auto"/>
          <w:spacing w:val="-20"/>
          <w:sz w:val="32"/>
          <w:szCs w:val="32"/>
          <w:lang w:eastAsia="zh-Hans"/>
        </w:rPr>
        <w:t>实行市场调节价</w:t>
      </w:r>
      <w:r>
        <w:rPr>
          <w:rFonts w:ascii="Calibri" w:hAnsi="Calibri" w:eastAsia="仿宋_GB2312" w:cs="Times New Roman"/>
          <w:color w:val="auto"/>
          <w:spacing w:val="-20"/>
          <w:sz w:val="32"/>
          <w:szCs w:val="32"/>
          <w:lang w:eastAsia="zh-Hans"/>
        </w:rPr>
        <w:t>，</w:t>
      </w:r>
      <w:r>
        <w:rPr>
          <w:rFonts w:hint="default" w:ascii="Calibri" w:hAnsi="Calibri" w:eastAsia="仿宋_GB2312" w:cs="Times New Roman"/>
          <w:color w:val="auto"/>
          <w:spacing w:val="-20"/>
          <w:sz w:val="32"/>
          <w:szCs w:val="32"/>
          <w:lang w:eastAsia="zh-Hans"/>
        </w:rPr>
        <w:t>相关收费标准应明码标价</w:t>
      </w:r>
      <w:r>
        <w:rPr>
          <w:rFonts w:hint="default" w:ascii="Calibri" w:hAnsi="Calibri" w:eastAsia="仿宋_GB2312" w:cs="Times New Roman"/>
          <w:color w:val="auto"/>
          <w:spacing w:val="-20"/>
          <w:sz w:val="32"/>
          <w:szCs w:val="32"/>
        </w:rPr>
        <w:t>。</w:t>
      </w:r>
    </w:p>
    <w:p>
      <w:pPr>
        <w:ind w:firstLine="660"/>
        <w:rPr>
          <w:rFonts w:eastAsia="仿宋_GB2312"/>
          <w:color w:val="auto"/>
          <w:spacing w:val="-20"/>
          <w:sz w:val="32"/>
          <w:szCs w:val="32"/>
        </w:rPr>
      </w:pPr>
      <w:r>
        <w:rPr>
          <w:rFonts w:hint="eastAsia" w:eastAsia="仿宋_GB2312"/>
          <w:color w:val="auto"/>
          <w:spacing w:val="-20"/>
          <w:sz w:val="32"/>
          <w:szCs w:val="32"/>
          <w:lang w:eastAsia="zh-Hans"/>
        </w:rPr>
        <w:t>停车费</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rPr>
        <w:t>（每月/每季/其他）交纳。业主、车位使用人应当在</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rPr>
        <w:t>（每次缴费的具体时间）前交纳</w:t>
      </w:r>
      <w:r>
        <w:rPr>
          <w:rFonts w:hint="eastAsia" w:eastAsia="仿宋_GB2312"/>
          <w:color w:val="auto"/>
          <w:spacing w:val="-20"/>
          <w:sz w:val="32"/>
          <w:szCs w:val="32"/>
          <w:lang w:eastAsia="zh-Hans"/>
        </w:rPr>
        <w:t>停车费</w:t>
      </w:r>
      <w:r>
        <w:rPr>
          <w:rFonts w:eastAsia="仿宋_GB2312"/>
          <w:color w:val="auto"/>
          <w:spacing w:val="-20"/>
          <w:sz w:val="32"/>
          <w:szCs w:val="32"/>
        </w:rPr>
        <w:t>，每逾期一日按欠费总额的</w:t>
      </w:r>
      <w:r>
        <w:rPr>
          <w:rFonts w:hint="eastAsia" w:eastAsia="仿宋_GB2312"/>
          <w:color w:val="auto"/>
          <w:spacing w:val="-20"/>
          <w:sz w:val="32"/>
          <w:szCs w:val="32"/>
        </w:rPr>
        <w:t>万</w:t>
      </w:r>
      <w:r>
        <w:rPr>
          <w:rFonts w:eastAsia="仿宋_GB2312"/>
          <w:color w:val="auto"/>
          <w:spacing w:val="-20"/>
          <w:sz w:val="32"/>
          <w:szCs w:val="32"/>
        </w:rPr>
        <w:t>分</w:t>
      </w:r>
    </w:p>
    <w:p>
      <w:pPr>
        <w:jc w:val="left"/>
        <w:rPr>
          <w:rFonts w:eastAsia="黑体"/>
          <w:color w:val="auto"/>
          <w:spacing w:val="-20"/>
          <w:sz w:val="32"/>
          <w:szCs w:val="32"/>
        </w:rPr>
      </w:pPr>
      <w:r>
        <w:rPr>
          <w:rFonts w:eastAsia="仿宋_GB2312"/>
          <w:color w:val="auto"/>
          <w:spacing w:val="-20"/>
          <w:sz w:val="32"/>
          <w:szCs w:val="32"/>
        </w:rPr>
        <w:t>之</w:t>
      </w:r>
      <w:r>
        <w:rPr>
          <w:rFonts w:eastAsia="仿宋_GB2312"/>
          <w:color w:val="auto"/>
          <w:spacing w:val="-20"/>
          <w:sz w:val="32"/>
          <w:szCs w:val="32"/>
          <w:u w:val="single"/>
        </w:rPr>
        <w:t xml:space="preserve">  　　</w:t>
      </w:r>
      <w:r>
        <w:rPr>
          <w:rFonts w:eastAsia="仿宋_GB2312"/>
          <w:color w:val="auto"/>
          <w:spacing w:val="-20"/>
          <w:sz w:val="32"/>
          <w:szCs w:val="32"/>
        </w:rPr>
        <w:t>支付违约金。</w:t>
      </w:r>
    </w:p>
    <w:p>
      <w:pPr>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十九</w:t>
      </w:r>
      <w:r>
        <w:rPr>
          <w:rFonts w:eastAsia="黑体"/>
          <w:color w:val="auto"/>
          <w:spacing w:val="-20"/>
          <w:sz w:val="32"/>
          <w:szCs w:val="32"/>
        </w:rPr>
        <w:t>条　</w:t>
      </w:r>
      <w:r>
        <w:rPr>
          <w:rFonts w:eastAsia="仿宋_GB2312"/>
          <w:color w:val="auto"/>
          <w:spacing w:val="-20"/>
          <w:sz w:val="32"/>
          <w:szCs w:val="32"/>
        </w:rPr>
        <w:t>乙方应当与车位使用人（临时停车除外）签订书面的车位</w:t>
      </w:r>
      <w:r>
        <w:rPr>
          <w:rFonts w:hint="eastAsia" w:eastAsia="仿宋_GB2312"/>
          <w:color w:val="auto"/>
          <w:spacing w:val="-20"/>
          <w:sz w:val="32"/>
          <w:szCs w:val="32"/>
        </w:rPr>
        <w:t>停放</w:t>
      </w:r>
      <w:r>
        <w:rPr>
          <w:rFonts w:eastAsia="仿宋_GB2312"/>
          <w:color w:val="auto"/>
          <w:spacing w:val="-20"/>
          <w:sz w:val="32"/>
          <w:szCs w:val="32"/>
        </w:rPr>
        <w:t>服务协议，或通过其他合法方式明确双方在车位使用及停车管理服务等方面的权利义务。需要提供车辆保管服务的，车位使用人须与乙方另行签订保管服务协议，或通过其他合法方式明确双方利义务。</w:t>
      </w:r>
    </w:p>
    <w:p>
      <w:pPr>
        <w:ind w:firstLine="560" w:firstLineChars="200"/>
        <w:rPr>
          <w:rFonts w:eastAsia="仿宋_GB2312"/>
          <w:color w:val="auto"/>
          <w:spacing w:val="-20"/>
          <w:sz w:val="32"/>
          <w:szCs w:val="32"/>
        </w:rPr>
      </w:pPr>
      <w:r>
        <w:rPr>
          <w:rFonts w:eastAsia="仿宋_GB2312"/>
          <w:color w:val="auto"/>
          <w:spacing w:val="-20"/>
          <w:sz w:val="32"/>
          <w:szCs w:val="32"/>
        </w:rPr>
        <w:t>乙方应当将本</w:t>
      </w:r>
      <w:r>
        <w:rPr>
          <w:rFonts w:hint="eastAsia" w:eastAsia="仿宋_GB2312"/>
          <w:color w:val="auto"/>
          <w:spacing w:val="-20"/>
          <w:sz w:val="32"/>
          <w:szCs w:val="32"/>
        </w:rPr>
        <w:t>物业管理区域</w:t>
      </w:r>
      <w:r>
        <w:rPr>
          <w:rFonts w:eastAsia="仿宋_GB2312"/>
          <w:color w:val="auto"/>
          <w:spacing w:val="-20"/>
          <w:sz w:val="32"/>
          <w:szCs w:val="32"/>
        </w:rPr>
        <w:t>内临时停车的收费标准等信息在显著位置公示。</w:t>
      </w:r>
      <w:r>
        <w:rPr>
          <w:rFonts w:hint="eastAsia" w:eastAsia="仿宋_GB2312"/>
          <w:color w:val="auto"/>
          <w:spacing w:val="-20"/>
          <w:sz w:val="32"/>
          <w:szCs w:val="32"/>
        </w:rPr>
        <w:t>每次停车服务结束时，由乙方向车位使用人代收费用</w:t>
      </w:r>
      <w:r>
        <w:rPr>
          <w:rFonts w:eastAsia="仿宋_GB2312"/>
          <w:color w:val="auto"/>
          <w:spacing w:val="-20"/>
          <w:sz w:val="32"/>
          <w:szCs w:val="32"/>
        </w:rPr>
        <w:t>。</w:t>
      </w:r>
    </w:p>
    <w:p>
      <w:pPr>
        <w:snapToGrid w:val="0"/>
        <w:spacing w:line="600" w:lineRule="exact"/>
        <w:ind w:firstLine="560" w:firstLineChars="200"/>
        <w:rPr>
          <w:rFonts w:eastAsia="仿宋_GB2312"/>
          <w:color w:val="auto"/>
          <w:spacing w:val="-20"/>
          <w:sz w:val="32"/>
          <w:szCs w:val="32"/>
        </w:rPr>
      </w:pPr>
      <w:r>
        <w:rPr>
          <w:rFonts w:eastAsia="黑体"/>
          <w:color w:val="auto"/>
          <w:spacing w:val="-20"/>
          <w:sz w:val="32"/>
          <w:szCs w:val="32"/>
        </w:rPr>
        <w:t>第二十</w:t>
      </w:r>
      <w:r>
        <w:rPr>
          <w:rFonts w:hint="eastAsia" w:eastAsia="黑体"/>
          <w:color w:val="auto"/>
          <w:spacing w:val="-20"/>
          <w:sz w:val="32"/>
          <w:szCs w:val="32"/>
        </w:rPr>
        <w:t>一</w:t>
      </w:r>
      <w:r>
        <w:rPr>
          <w:rFonts w:eastAsia="黑体"/>
          <w:color w:val="auto"/>
          <w:spacing w:val="-20"/>
          <w:sz w:val="32"/>
          <w:szCs w:val="32"/>
        </w:rPr>
        <w:t>条　</w:t>
      </w:r>
      <w:r>
        <w:rPr>
          <w:rFonts w:eastAsia="仿宋_GB2312"/>
          <w:color w:val="auto"/>
          <w:spacing w:val="-20"/>
          <w:sz w:val="32"/>
          <w:szCs w:val="32"/>
        </w:rPr>
        <w:t>本</w:t>
      </w:r>
      <w:r>
        <w:rPr>
          <w:rFonts w:hint="eastAsia" w:eastAsia="仿宋_GB2312"/>
          <w:color w:val="auto"/>
          <w:spacing w:val="-20"/>
          <w:sz w:val="32"/>
          <w:szCs w:val="32"/>
        </w:rPr>
        <w:t>物业管理区域</w:t>
      </w:r>
      <w:r>
        <w:rPr>
          <w:rFonts w:eastAsia="仿宋_GB2312"/>
          <w:color w:val="auto"/>
          <w:spacing w:val="-20"/>
          <w:sz w:val="32"/>
          <w:szCs w:val="32"/>
        </w:rPr>
        <w:t>内</w:t>
      </w:r>
      <w:r>
        <w:rPr>
          <w:rFonts w:hint="eastAsia" w:eastAsia="仿宋_GB2312"/>
          <w:color w:val="auto"/>
          <w:spacing w:val="-20"/>
          <w:sz w:val="32"/>
          <w:szCs w:val="32"/>
        </w:rPr>
        <w:t>的道路，属于业主共有，但是属于城镇公共道路的除外。</w:t>
      </w:r>
      <w:r>
        <w:rPr>
          <w:rFonts w:eastAsia="仿宋_GB2312"/>
          <w:color w:val="auto"/>
          <w:spacing w:val="-20"/>
          <w:sz w:val="32"/>
          <w:szCs w:val="32"/>
        </w:rPr>
        <w:t>本</w:t>
      </w:r>
      <w:r>
        <w:rPr>
          <w:rFonts w:hint="eastAsia" w:eastAsia="仿宋_GB2312"/>
          <w:color w:val="auto"/>
          <w:spacing w:val="-20"/>
          <w:sz w:val="32"/>
          <w:szCs w:val="32"/>
        </w:rPr>
        <w:t>物业管理区域</w:t>
      </w:r>
      <w:r>
        <w:rPr>
          <w:rFonts w:eastAsia="仿宋_GB2312"/>
          <w:color w:val="auto"/>
          <w:spacing w:val="-20"/>
          <w:sz w:val="32"/>
          <w:szCs w:val="32"/>
        </w:rPr>
        <w:t>内</w:t>
      </w:r>
      <w:r>
        <w:rPr>
          <w:rFonts w:hint="eastAsia" w:eastAsia="仿宋_GB2312"/>
          <w:color w:val="auto"/>
          <w:spacing w:val="-20"/>
          <w:sz w:val="32"/>
          <w:szCs w:val="32"/>
        </w:rPr>
        <w:t>的绿地，属于业主共有，但是属于城镇公共绿地或者明示属于个人的除外。</w:t>
      </w:r>
      <w:r>
        <w:rPr>
          <w:rFonts w:eastAsia="仿宋_GB2312"/>
          <w:color w:val="auto"/>
          <w:spacing w:val="-20"/>
          <w:sz w:val="32"/>
          <w:szCs w:val="32"/>
        </w:rPr>
        <w:t>本</w:t>
      </w:r>
      <w:r>
        <w:rPr>
          <w:rFonts w:hint="eastAsia" w:eastAsia="仿宋_GB2312"/>
          <w:color w:val="auto"/>
          <w:spacing w:val="-20"/>
          <w:sz w:val="32"/>
          <w:szCs w:val="32"/>
        </w:rPr>
        <w:t>物业管理区域</w:t>
      </w:r>
      <w:r>
        <w:rPr>
          <w:rFonts w:eastAsia="仿宋_GB2312"/>
          <w:color w:val="auto"/>
          <w:spacing w:val="-20"/>
          <w:sz w:val="32"/>
          <w:szCs w:val="32"/>
        </w:rPr>
        <w:t>内</w:t>
      </w:r>
      <w:r>
        <w:rPr>
          <w:rFonts w:hint="eastAsia" w:eastAsia="仿宋_GB2312"/>
          <w:color w:val="auto"/>
          <w:spacing w:val="-20"/>
          <w:sz w:val="32"/>
          <w:szCs w:val="32"/>
        </w:rPr>
        <w:t>的其他公共场所、公用设施和物业服务用房，属于业主共有。占用业主共有的道路或者其他场地用于停放汽车的车位，属于业主共有。</w:t>
      </w:r>
      <w:r>
        <w:rPr>
          <w:rFonts w:eastAsia="仿宋_GB2312"/>
          <w:color w:val="auto"/>
          <w:spacing w:val="-20"/>
          <w:sz w:val="32"/>
          <w:szCs w:val="32"/>
        </w:rPr>
        <w:t>业主共有</w:t>
      </w:r>
      <w:r>
        <w:rPr>
          <w:rFonts w:hint="eastAsia" w:eastAsia="仿宋_GB2312"/>
          <w:color w:val="auto"/>
          <w:spacing w:val="-20"/>
          <w:sz w:val="32"/>
          <w:szCs w:val="32"/>
        </w:rPr>
        <w:t>部分</w:t>
      </w:r>
      <w:r>
        <w:rPr>
          <w:rFonts w:eastAsia="仿宋_GB2312"/>
          <w:color w:val="auto"/>
          <w:spacing w:val="-20"/>
          <w:sz w:val="32"/>
          <w:szCs w:val="32"/>
        </w:rPr>
        <w:t>委托乙方经营，包括但不限于以下内容：</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（一）利用</w:t>
      </w:r>
      <w:r>
        <w:rPr>
          <w:rFonts w:hint="eastAsia" w:eastAsia="仿宋_GB2312"/>
          <w:color w:val="auto"/>
          <w:spacing w:val="-20"/>
          <w:sz w:val="32"/>
          <w:szCs w:val="32"/>
          <w:u w:val="single"/>
        </w:rPr>
        <w:t>　　　　　　</w:t>
      </w:r>
      <w:r>
        <w:rPr>
          <w:rFonts w:hint="eastAsia" w:eastAsia="仿宋_GB2312"/>
          <w:color w:val="auto"/>
          <w:spacing w:val="-20"/>
          <w:sz w:val="32"/>
          <w:szCs w:val="32"/>
        </w:rPr>
        <w:t>长期停放车辆，利用                                               临时停放车辆；</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（二）</w:t>
      </w:r>
      <w:r>
        <w:rPr>
          <w:rFonts w:eastAsia="仿宋_GB2312"/>
          <w:color w:val="auto"/>
          <w:spacing w:val="-20"/>
          <w:sz w:val="32"/>
          <w:szCs w:val="32"/>
        </w:rPr>
        <w:t>利</w:t>
      </w:r>
      <w:r>
        <w:rPr>
          <w:rFonts w:hint="eastAsia" w:eastAsia="仿宋_GB2312"/>
          <w:color w:val="auto"/>
          <w:spacing w:val="-20"/>
          <w:sz w:val="32"/>
          <w:szCs w:val="32"/>
        </w:rPr>
        <w:t xml:space="preserve">用 </w:t>
      </w:r>
      <w:r>
        <w:rPr>
          <w:rFonts w:hint="eastAsia" w:eastAsia="仿宋_GB2312"/>
          <w:color w:val="auto"/>
          <w:spacing w:val="-20"/>
          <w:sz w:val="32"/>
          <w:szCs w:val="32"/>
          <w:u w:val="single"/>
        </w:rPr>
        <w:t>　　　　　　</w:t>
      </w:r>
      <w:r>
        <w:rPr>
          <w:rFonts w:hint="eastAsia" w:eastAsia="仿宋_GB2312"/>
          <w:color w:val="auto"/>
          <w:spacing w:val="-20"/>
          <w:sz w:val="32"/>
          <w:szCs w:val="32"/>
        </w:rPr>
        <w:t>长期开展经营，利用                                               临时开展经营；</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 xml:space="preserve">（三）利用 </w:t>
      </w:r>
      <w:r>
        <w:rPr>
          <w:rFonts w:hint="eastAsia" w:eastAsia="仿宋_GB2312"/>
          <w:color w:val="auto"/>
          <w:spacing w:val="-20"/>
          <w:sz w:val="32"/>
          <w:szCs w:val="32"/>
          <w:u w:val="single"/>
        </w:rPr>
        <w:t>　　　　　　</w:t>
      </w:r>
      <w:r>
        <w:rPr>
          <w:rFonts w:hint="eastAsia" w:eastAsia="仿宋_GB2312"/>
          <w:color w:val="auto"/>
          <w:spacing w:val="-20"/>
          <w:sz w:val="32"/>
          <w:szCs w:val="32"/>
        </w:rPr>
        <w:t>刊登广告；</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 xml:space="preserve">（四）利用 </w:t>
      </w:r>
      <w:r>
        <w:rPr>
          <w:rFonts w:hint="eastAsia" w:eastAsia="仿宋_GB2312"/>
          <w:color w:val="auto"/>
          <w:spacing w:val="-20"/>
          <w:sz w:val="32"/>
          <w:szCs w:val="32"/>
          <w:u w:val="single"/>
        </w:rPr>
        <w:t>　　　　　　</w:t>
      </w:r>
      <w:r>
        <w:rPr>
          <w:rFonts w:hint="eastAsia" w:eastAsia="仿宋_GB2312"/>
          <w:color w:val="auto"/>
          <w:spacing w:val="-20"/>
          <w:sz w:val="32"/>
          <w:szCs w:val="32"/>
        </w:rPr>
        <w:t>；</w:t>
      </w:r>
    </w:p>
    <w:p>
      <w:pPr>
        <w:ind w:firstLine="560" w:firstLineChars="200"/>
        <w:rPr>
          <w:rFonts w:eastAsia="仿宋_GB2312"/>
          <w:color w:val="auto"/>
          <w:spacing w:val="-20"/>
          <w:sz w:val="32"/>
          <w:szCs w:val="32"/>
        </w:rPr>
      </w:pPr>
      <w:r>
        <w:rPr>
          <w:rFonts w:hint="eastAsia" w:eastAsia="仿宋_GB2312"/>
          <w:color w:val="auto"/>
          <w:spacing w:val="-20"/>
          <w:sz w:val="32"/>
          <w:szCs w:val="32"/>
        </w:rPr>
        <w:t xml:space="preserve">（五）利用 </w:t>
      </w:r>
      <w:r>
        <w:rPr>
          <w:rFonts w:hint="eastAsia" w:eastAsia="仿宋_GB2312"/>
          <w:color w:val="auto"/>
          <w:spacing w:val="-20"/>
          <w:sz w:val="32"/>
          <w:szCs w:val="32"/>
          <w:u w:val="single"/>
        </w:rPr>
        <w:t>　　　　　　</w:t>
      </w:r>
      <w:r>
        <w:rPr>
          <w:rFonts w:hint="eastAsia"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乙方</w:t>
      </w:r>
      <w:r>
        <w:rPr>
          <w:rFonts w:hint="eastAsia" w:eastAsia="仿宋_GB2312"/>
          <w:color w:val="auto"/>
          <w:spacing w:val="-20"/>
          <w:sz w:val="32"/>
          <w:szCs w:val="32"/>
        </w:rPr>
        <w:t>可以</w:t>
      </w:r>
      <w:r>
        <w:rPr>
          <w:rFonts w:eastAsia="仿宋_GB2312"/>
          <w:color w:val="auto"/>
          <w:spacing w:val="-20"/>
          <w:sz w:val="32"/>
          <w:szCs w:val="32"/>
        </w:rPr>
        <w:t>根据法律法规，结合实际情况，合理安排经营项目、经营方式，确定、公示收费标准，</w:t>
      </w:r>
      <w:r>
        <w:rPr>
          <w:rFonts w:hint="eastAsia" w:eastAsia="仿宋_GB2312"/>
          <w:color w:val="auto"/>
          <w:spacing w:val="-20"/>
          <w:sz w:val="32"/>
          <w:szCs w:val="32"/>
        </w:rPr>
        <w:t>收费标准应当参考</w:t>
      </w:r>
      <w:r>
        <w:rPr>
          <w:rFonts w:eastAsia="仿宋_GB2312"/>
          <w:color w:val="auto"/>
          <w:spacing w:val="-20"/>
          <w:sz w:val="32"/>
          <w:szCs w:val="32"/>
        </w:rPr>
        <w:t>周边同期同类出租</w:t>
      </w:r>
      <w:r>
        <w:rPr>
          <w:rFonts w:hint="eastAsia" w:eastAsia="仿宋_GB2312"/>
          <w:color w:val="auto"/>
          <w:spacing w:val="-20"/>
          <w:sz w:val="32"/>
          <w:szCs w:val="32"/>
        </w:rPr>
        <w:t>费用</w:t>
      </w:r>
      <w:r>
        <w:rPr>
          <w:rFonts w:eastAsia="仿宋_GB2312"/>
          <w:color w:val="auto"/>
          <w:spacing w:val="-20"/>
          <w:sz w:val="32"/>
          <w:szCs w:val="32"/>
        </w:rPr>
        <w:t>标准</w:t>
      </w:r>
      <w:r>
        <w:rPr>
          <w:rFonts w:hint="eastAsia" w:eastAsia="仿宋_GB2312"/>
          <w:color w:val="auto"/>
          <w:spacing w:val="-20"/>
          <w:sz w:val="32"/>
          <w:szCs w:val="32"/>
        </w:rPr>
        <w:t>，</w:t>
      </w:r>
      <w:r>
        <w:rPr>
          <w:rFonts w:eastAsia="仿宋_GB2312"/>
          <w:color w:val="auto"/>
          <w:spacing w:val="-20"/>
          <w:sz w:val="32"/>
          <w:szCs w:val="32"/>
        </w:rPr>
        <w:t>并依法接受业主监督。</w:t>
      </w:r>
    </w:p>
    <w:p>
      <w:pPr>
        <w:autoSpaceDE w:val="0"/>
        <w:autoSpaceDN w:val="0"/>
        <w:adjustRightInd w:val="0"/>
        <w:spacing w:line="600" w:lineRule="exact"/>
        <w:ind w:firstLine="560" w:firstLineChars="200"/>
        <w:jc w:val="left"/>
        <w:rPr>
          <w:rFonts w:eastAsia="仿宋_GB2312"/>
          <w:color w:val="auto"/>
          <w:spacing w:val="-20"/>
          <w:sz w:val="32"/>
          <w:szCs w:val="32"/>
        </w:rPr>
      </w:pPr>
      <w:r>
        <w:rPr>
          <w:rFonts w:eastAsia="黑体"/>
          <w:color w:val="auto"/>
          <w:spacing w:val="-20"/>
          <w:sz w:val="32"/>
          <w:szCs w:val="32"/>
        </w:rPr>
        <w:t>第二十</w:t>
      </w:r>
      <w:r>
        <w:rPr>
          <w:rFonts w:hint="eastAsia" w:eastAsia="黑体"/>
          <w:color w:val="auto"/>
          <w:spacing w:val="-20"/>
          <w:sz w:val="32"/>
          <w:szCs w:val="32"/>
        </w:rPr>
        <w:t>二</w:t>
      </w:r>
      <w:r>
        <w:rPr>
          <w:rFonts w:eastAsia="黑体"/>
          <w:color w:val="auto"/>
          <w:spacing w:val="-20"/>
          <w:sz w:val="32"/>
          <w:szCs w:val="32"/>
        </w:rPr>
        <w:t>条</w:t>
      </w:r>
      <w:r>
        <w:rPr>
          <w:rFonts w:eastAsia="黑体"/>
          <w:bCs/>
          <w:color w:val="auto"/>
          <w:spacing w:val="-20"/>
          <w:sz w:val="32"/>
          <w:szCs w:val="32"/>
        </w:rPr>
        <w:t>　</w:t>
      </w:r>
      <w:r>
        <w:rPr>
          <w:rFonts w:hint="eastAsia" w:eastAsia="仿宋_GB2312"/>
          <w:color w:val="auto"/>
          <w:spacing w:val="-20"/>
          <w:sz w:val="32"/>
          <w:szCs w:val="32"/>
        </w:rPr>
        <w:t>委托</w:t>
      </w:r>
      <w:r>
        <w:rPr>
          <w:rFonts w:eastAsia="仿宋_GB2312"/>
          <w:color w:val="auto"/>
          <w:spacing w:val="-20"/>
          <w:sz w:val="32"/>
          <w:szCs w:val="32"/>
        </w:rPr>
        <w:t>乙方管理业主共有资金的，乙方</w:t>
      </w:r>
      <w:r>
        <w:rPr>
          <w:rFonts w:hint="eastAsia" w:eastAsia="仿宋_GB2312"/>
          <w:color w:val="auto"/>
          <w:spacing w:val="-20"/>
          <w:sz w:val="32"/>
          <w:szCs w:val="32"/>
        </w:rPr>
        <w:t>应当</w:t>
      </w:r>
      <w:r>
        <w:rPr>
          <w:rFonts w:eastAsia="仿宋_GB2312"/>
          <w:color w:val="auto"/>
          <w:spacing w:val="-20"/>
          <w:sz w:val="32"/>
          <w:szCs w:val="32"/>
        </w:rPr>
        <w:t>开立一个专户管理业主共有资金</w:t>
      </w:r>
      <w:r>
        <w:rPr>
          <w:rFonts w:hint="eastAsia" w:eastAsia="仿宋_GB2312"/>
          <w:color w:val="auto"/>
          <w:spacing w:val="-20"/>
          <w:sz w:val="32"/>
          <w:szCs w:val="32"/>
        </w:rPr>
        <w:t>，与乙方</w:t>
      </w:r>
      <w:r>
        <w:rPr>
          <w:rFonts w:eastAsia="仿宋_GB2312"/>
          <w:color w:val="auto"/>
          <w:spacing w:val="-20"/>
          <w:sz w:val="32"/>
          <w:szCs w:val="32"/>
        </w:rPr>
        <w:t>其他</w:t>
      </w:r>
      <w:r>
        <w:rPr>
          <w:rFonts w:hint="eastAsia" w:eastAsia="仿宋_GB2312"/>
          <w:color w:val="auto"/>
          <w:spacing w:val="-20"/>
          <w:sz w:val="32"/>
          <w:szCs w:val="32"/>
        </w:rPr>
        <w:t>资金</w:t>
      </w:r>
      <w:r>
        <w:rPr>
          <w:rFonts w:eastAsia="仿宋_GB2312"/>
          <w:color w:val="auto"/>
          <w:spacing w:val="-20"/>
          <w:sz w:val="32"/>
          <w:szCs w:val="32"/>
        </w:rPr>
        <w:t>分开管理。乙方</w:t>
      </w:r>
      <w:r>
        <w:rPr>
          <w:rFonts w:hint="eastAsia" w:eastAsia="仿宋_GB2312"/>
          <w:color w:val="auto"/>
          <w:spacing w:val="-20"/>
          <w:sz w:val="32"/>
          <w:szCs w:val="32"/>
        </w:rPr>
        <w:t>应当将全部业主共有资金存入专用账户，</w:t>
      </w:r>
      <w:r>
        <w:rPr>
          <w:rFonts w:eastAsia="仿宋_GB2312"/>
          <w:color w:val="auto"/>
          <w:spacing w:val="-20"/>
          <w:sz w:val="32"/>
          <w:szCs w:val="32"/>
        </w:rPr>
        <w:t>并</w:t>
      </w:r>
      <w:r>
        <w:rPr>
          <w:rFonts w:hint="eastAsia" w:eastAsia="仿宋_GB2312"/>
          <w:color w:val="auto"/>
          <w:spacing w:val="-20"/>
          <w:sz w:val="32"/>
          <w:szCs w:val="32"/>
        </w:rPr>
        <w:t>按照《中华人民共和国会计法》等相关规定和共有资金财务管理制度，设置会计账户，进行会计核算，制作并妥善保管会计凭证、会计账薄、财务会计报告等会计资料，不得伪造、变造、隐匿、故意销毁共有资金的会计资料。</w:t>
      </w:r>
    </w:p>
    <w:p>
      <w:pPr>
        <w:autoSpaceDE w:val="0"/>
        <w:autoSpaceDN w:val="0"/>
        <w:adjustRightInd w:val="0"/>
        <w:ind w:left="200" w:firstLine="564"/>
        <w:jc w:val="left"/>
        <w:rPr>
          <w:rFonts w:eastAsia="仿宋_GB2312"/>
          <w:color w:val="auto"/>
          <w:spacing w:val="-20"/>
          <w:sz w:val="32"/>
          <w:szCs w:val="32"/>
        </w:rPr>
      </w:pPr>
      <w:r>
        <w:rPr>
          <w:rFonts w:eastAsia="仿宋_GB2312"/>
          <w:color w:val="auto"/>
          <w:spacing w:val="-20"/>
          <w:sz w:val="32"/>
          <w:szCs w:val="32"/>
        </w:rPr>
        <w:t>乙方</w:t>
      </w:r>
      <w:r>
        <w:rPr>
          <w:rFonts w:hint="eastAsia" w:eastAsia="仿宋_GB2312"/>
          <w:color w:val="auto"/>
          <w:spacing w:val="-20"/>
          <w:sz w:val="32"/>
          <w:szCs w:val="32"/>
        </w:rPr>
        <w:t>应当向业主每</w:t>
      </w:r>
      <w:r>
        <w:rPr>
          <w:rFonts w:eastAsia="仿宋_GB2312"/>
          <w:color w:val="auto"/>
          <w:spacing w:val="-20"/>
          <w:sz w:val="32"/>
          <w:szCs w:val="32"/>
          <w:u w:val="single"/>
        </w:rPr>
        <w:t xml:space="preserve">         （</w:t>
      </w:r>
      <w:r>
        <w:rPr>
          <w:rFonts w:hint="eastAsia" w:eastAsia="仿宋_GB2312"/>
          <w:color w:val="auto"/>
          <w:spacing w:val="-20"/>
          <w:sz w:val="32"/>
          <w:szCs w:val="32"/>
          <w:lang w:eastAsia="zh-Hans"/>
        </w:rPr>
        <w:t>月</w:t>
      </w:r>
      <w:r>
        <w:rPr>
          <w:rFonts w:eastAsia="仿宋_GB2312"/>
          <w:color w:val="auto"/>
          <w:spacing w:val="-20"/>
          <w:sz w:val="32"/>
          <w:szCs w:val="32"/>
          <w:lang w:eastAsia="zh-Hans"/>
        </w:rPr>
        <w:t>/</w:t>
      </w:r>
      <w:r>
        <w:rPr>
          <w:rFonts w:hint="eastAsia" w:eastAsia="仿宋_GB2312"/>
          <w:color w:val="auto"/>
          <w:spacing w:val="-20"/>
          <w:sz w:val="32"/>
          <w:szCs w:val="32"/>
        </w:rPr>
        <w:t>季度</w:t>
      </w:r>
      <w:r>
        <w:rPr>
          <w:rFonts w:eastAsia="仿宋_GB2312"/>
          <w:color w:val="auto"/>
          <w:spacing w:val="-20"/>
          <w:sz w:val="32"/>
          <w:szCs w:val="32"/>
        </w:rPr>
        <w:t>/</w:t>
      </w:r>
      <w:r>
        <w:rPr>
          <w:rFonts w:hint="eastAsia" w:eastAsia="仿宋_GB2312"/>
          <w:color w:val="auto"/>
          <w:spacing w:val="-20"/>
          <w:sz w:val="32"/>
          <w:szCs w:val="32"/>
          <w:lang w:eastAsia="zh-Hans"/>
        </w:rPr>
        <w:t>年度</w:t>
      </w:r>
      <w:r>
        <w:rPr>
          <w:rFonts w:eastAsia="仿宋_GB2312"/>
          <w:color w:val="auto"/>
          <w:spacing w:val="-20"/>
          <w:sz w:val="32"/>
          <w:szCs w:val="32"/>
          <w:lang w:eastAsia="zh-Hans"/>
        </w:rPr>
        <w:t>）</w:t>
      </w:r>
      <w:r>
        <w:rPr>
          <w:rFonts w:hint="eastAsia" w:eastAsia="仿宋_GB2312"/>
          <w:color w:val="auto"/>
          <w:spacing w:val="-20"/>
          <w:sz w:val="32"/>
          <w:szCs w:val="32"/>
        </w:rPr>
        <w:t>公开业主共有资金的收支情况。业主、业主委员会、物业管理委员会或者居民委员会对共有资金收支情况提出异议的，</w:t>
      </w:r>
      <w:r>
        <w:rPr>
          <w:rFonts w:eastAsia="仿宋_GB2312"/>
          <w:color w:val="auto"/>
          <w:spacing w:val="-20"/>
          <w:sz w:val="32"/>
          <w:szCs w:val="32"/>
        </w:rPr>
        <w:t>乙方</w:t>
      </w:r>
      <w:r>
        <w:rPr>
          <w:rFonts w:hint="eastAsia" w:eastAsia="仿宋_GB2312"/>
          <w:color w:val="auto"/>
          <w:spacing w:val="-20"/>
          <w:sz w:val="32"/>
          <w:szCs w:val="32"/>
        </w:rPr>
        <w:t>应当自收到异议之日起七日内书面答复。业主委员会、物业管理委员会或者居民委员会可以聘请专业机构对共有资金的收支情况进行审计，</w:t>
      </w:r>
      <w:r>
        <w:rPr>
          <w:rFonts w:eastAsia="仿宋_GB2312"/>
          <w:color w:val="auto"/>
          <w:spacing w:val="-20"/>
          <w:sz w:val="32"/>
          <w:szCs w:val="32"/>
        </w:rPr>
        <w:t>乙方</w:t>
      </w:r>
      <w:r>
        <w:rPr>
          <w:rFonts w:hint="eastAsia" w:eastAsia="仿宋_GB2312"/>
          <w:color w:val="auto"/>
          <w:spacing w:val="-20"/>
          <w:sz w:val="32"/>
          <w:szCs w:val="32"/>
        </w:rPr>
        <w:t>应当依法配合。</w:t>
      </w:r>
    </w:p>
    <w:p>
      <w:pPr>
        <w:autoSpaceDE w:val="0"/>
        <w:autoSpaceDN w:val="0"/>
        <w:adjustRightInd w:val="0"/>
        <w:ind w:left="200" w:firstLine="564"/>
        <w:jc w:val="left"/>
        <w:rPr>
          <w:rFonts w:eastAsia="仿宋_GB2312"/>
          <w:color w:val="auto"/>
          <w:spacing w:val="-20"/>
          <w:sz w:val="32"/>
          <w:szCs w:val="32"/>
        </w:rPr>
      </w:pPr>
      <w:r>
        <w:rPr>
          <w:rFonts w:eastAsia="仿宋_GB2312"/>
          <w:color w:val="auto"/>
          <w:spacing w:val="-20"/>
          <w:sz w:val="32"/>
          <w:szCs w:val="32"/>
        </w:rPr>
        <w:t>业主大会决定由</w:t>
      </w:r>
      <w:r>
        <w:rPr>
          <w:rFonts w:hint="eastAsia" w:eastAsia="仿宋_GB2312"/>
          <w:color w:val="auto"/>
          <w:spacing w:val="-20"/>
          <w:sz w:val="32"/>
          <w:szCs w:val="32"/>
        </w:rPr>
        <w:t>业主委员会</w:t>
      </w:r>
      <w:r>
        <w:rPr>
          <w:rFonts w:eastAsia="仿宋_GB2312"/>
          <w:color w:val="auto"/>
          <w:spacing w:val="-20"/>
          <w:sz w:val="32"/>
          <w:szCs w:val="32"/>
        </w:rPr>
        <w:t>管理业主共有资金的，乙方</w:t>
      </w:r>
      <w:r>
        <w:rPr>
          <w:rFonts w:hint="eastAsia" w:eastAsia="仿宋_GB2312"/>
          <w:color w:val="auto"/>
          <w:spacing w:val="-20"/>
          <w:sz w:val="32"/>
          <w:szCs w:val="32"/>
        </w:rPr>
        <w:t>应当自业主大会决定生效之日起三十日内，</w:t>
      </w:r>
      <w:r>
        <w:rPr>
          <w:rFonts w:eastAsia="仿宋_GB2312"/>
          <w:color w:val="auto"/>
          <w:spacing w:val="-20"/>
          <w:sz w:val="32"/>
          <w:szCs w:val="32"/>
        </w:rPr>
        <w:t>将属于业主所有的共有资金转入</w:t>
      </w:r>
      <w:r>
        <w:rPr>
          <w:rFonts w:hint="eastAsia" w:eastAsia="仿宋_GB2312"/>
          <w:color w:val="auto"/>
          <w:spacing w:val="-20"/>
          <w:sz w:val="32"/>
          <w:szCs w:val="32"/>
        </w:rPr>
        <w:t>业主委员会</w:t>
      </w:r>
      <w:r>
        <w:rPr>
          <w:rFonts w:eastAsia="仿宋_GB2312"/>
          <w:color w:val="auto"/>
          <w:spacing w:val="-20"/>
          <w:sz w:val="32"/>
          <w:szCs w:val="32"/>
        </w:rPr>
        <w:t>开立的</w:t>
      </w:r>
      <w:r>
        <w:rPr>
          <w:rFonts w:hint="eastAsia" w:eastAsia="仿宋_GB2312"/>
          <w:color w:val="auto"/>
          <w:spacing w:val="-20"/>
          <w:sz w:val="32"/>
          <w:szCs w:val="32"/>
        </w:rPr>
        <w:t>业主共有资金</w:t>
      </w:r>
      <w:r>
        <w:rPr>
          <w:rFonts w:eastAsia="仿宋_GB2312"/>
          <w:color w:val="auto"/>
          <w:spacing w:val="-20"/>
          <w:sz w:val="32"/>
          <w:szCs w:val="32"/>
        </w:rPr>
        <w:t>专</w:t>
      </w:r>
      <w:r>
        <w:rPr>
          <w:rFonts w:hint="eastAsia" w:eastAsia="仿宋_GB2312"/>
          <w:color w:val="auto"/>
          <w:spacing w:val="-20"/>
          <w:sz w:val="32"/>
          <w:szCs w:val="32"/>
        </w:rPr>
        <w:t>用</w:t>
      </w:r>
      <w:r>
        <w:rPr>
          <w:rFonts w:eastAsia="仿宋_GB2312"/>
          <w:color w:val="auto"/>
          <w:spacing w:val="-20"/>
          <w:sz w:val="32"/>
          <w:szCs w:val="32"/>
        </w:rPr>
        <w:t>账户。</w:t>
      </w:r>
      <w:r>
        <w:rPr>
          <w:rFonts w:hint="eastAsia" w:eastAsia="仿宋_GB2312"/>
          <w:color w:val="auto"/>
          <w:spacing w:val="-20"/>
          <w:sz w:val="32"/>
          <w:szCs w:val="32"/>
        </w:rPr>
        <w:t>不得以个人名义开立业主共有资金专户。</w:t>
      </w:r>
    </w:p>
    <w:p>
      <w:pPr>
        <w:autoSpaceDE w:val="0"/>
        <w:autoSpaceDN w:val="0"/>
        <w:adjustRightInd w:val="0"/>
        <w:ind w:left="199" w:leftChars="95" w:firstLine="560" w:firstLineChars="200"/>
        <w:jc w:val="left"/>
        <w:rPr>
          <w:rFonts w:eastAsia="仿宋_GB2312"/>
          <w:color w:val="auto"/>
          <w:spacing w:val="-20"/>
          <w:sz w:val="32"/>
          <w:szCs w:val="32"/>
        </w:rPr>
      </w:pPr>
      <w:r>
        <w:rPr>
          <w:rFonts w:eastAsia="黑体"/>
          <w:color w:val="auto"/>
          <w:spacing w:val="-20"/>
          <w:sz w:val="32"/>
          <w:szCs w:val="32"/>
        </w:rPr>
        <w:t>第二十</w:t>
      </w:r>
      <w:r>
        <w:rPr>
          <w:rFonts w:hint="eastAsia" w:eastAsia="黑体"/>
          <w:color w:val="auto"/>
          <w:spacing w:val="-20"/>
          <w:sz w:val="32"/>
          <w:szCs w:val="32"/>
        </w:rPr>
        <w:t>三</w:t>
      </w:r>
      <w:r>
        <w:rPr>
          <w:rFonts w:eastAsia="黑体"/>
          <w:color w:val="auto"/>
          <w:spacing w:val="-20"/>
          <w:sz w:val="32"/>
          <w:szCs w:val="32"/>
        </w:rPr>
        <w:t>条　</w:t>
      </w:r>
      <w:r>
        <w:rPr>
          <w:rFonts w:eastAsia="仿宋_GB2312"/>
          <w:color w:val="auto"/>
          <w:spacing w:val="-20"/>
          <w:sz w:val="32"/>
          <w:szCs w:val="32"/>
        </w:rPr>
        <w:t>乙方利用本</w:t>
      </w:r>
      <w:r>
        <w:rPr>
          <w:rFonts w:hint="eastAsia" w:eastAsia="仿宋_GB2312"/>
          <w:color w:val="auto"/>
          <w:spacing w:val="-20"/>
          <w:sz w:val="32"/>
          <w:szCs w:val="32"/>
        </w:rPr>
        <w:t>物业管理区域</w:t>
      </w:r>
      <w:r>
        <w:rPr>
          <w:rFonts w:eastAsia="仿宋_GB2312"/>
          <w:color w:val="auto"/>
          <w:spacing w:val="-20"/>
          <w:sz w:val="32"/>
          <w:szCs w:val="32"/>
        </w:rPr>
        <w:t>内全体业主所有的</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、共用设施设备进行经营的所得</w:t>
      </w:r>
      <w:r>
        <w:rPr>
          <w:rFonts w:hint="eastAsia" w:eastAsia="仿宋_GB2312"/>
          <w:color w:val="auto"/>
          <w:spacing w:val="-20"/>
          <w:sz w:val="32"/>
          <w:szCs w:val="32"/>
          <w:lang w:eastAsia="zh-Hans"/>
        </w:rPr>
        <w:t>公共收益</w:t>
      </w:r>
      <w:r>
        <w:rPr>
          <w:rFonts w:hint="eastAsia" w:eastAsia="仿宋_GB2312"/>
          <w:color w:val="auto"/>
          <w:spacing w:val="-20"/>
          <w:sz w:val="32"/>
          <w:szCs w:val="32"/>
        </w:rPr>
        <w:t>，在扣除合理成本之后，属于</w:t>
      </w:r>
      <w:r>
        <w:rPr>
          <w:rFonts w:eastAsia="仿宋_GB2312"/>
          <w:color w:val="auto"/>
          <w:spacing w:val="-20"/>
          <w:sz w:val="32"/>
          <w:szCs w:val="32"/>
        </w:rPr>
        <w:t>业主共有</w:t>
      </w:r>
      <w:r>
        <w:rPr>
          <w:rFonts w:hint="eastAsia" w:eastAsia="仿宋_GB2312"/>
          <w:color w:val="auto"/>
          <w:spacing w:val="-20"/>
          <w:sz w:val="32"/>
          <w:szCs w:val="32"/>
        </w:rPr>
        <w:t>。可以</w:t>
      </w:r>
      <w:r>
        <w:rPr>
          <w:rFonts w:eastAsia="仿宋_GB2312"/>
          <w:color w:val="auto"/>
          <w:spacing w:val="-20"/>
          <w:sz w:val="32"/>
          <w:szCs w:val="32"/>
        </w:rPr>
        <w:t xml:space="preserve">用于物业管理的下列支出： </w:t>
      </w:r>
    </w:p>
    <w:p>
      <w:pPr>
        <w:autoSpaceDE w:val="0"/>
        <w:autoSpaceDN w:val="0"/>
        <w:adjustRightInd w:val="0"/>
        <w:ind w:left="107" w:leftChars="51" w:firstLine="700" w:firstLineChars="250"/>
        <w:jc w:val="left"/>
        <w:rPr>
          <w:rFonts w:eastAsia="仿宋_GB2312"/>
          <w:color w:val="auto"/>
          <w:spacing w:val="-20"/>
          <w:sz w:val="32"/>
          <w:szCs w:val="32"/>
        </w:rPr>
      </w:pPr>
      <w:r>
        <w:rPr>
          <w:rFonts w:hint="eastAsia" w:eastAsia="仿宋_GB2312"/>
          <w:color w:val="auto"/>
          <w:spacing w:val="-20"/>
          <w:sz w:val="32"/>
          <w:szCs w:val="32"/>
          <w:lang w:eastAsia="zh-CN"/>
        </w:rPr>
        <w:t>（一）</w:t>
      </w:r>
      <w:r>
        <w:rPr>
          <w:rFonts w:hint="eastAsia" w:eastAsia="仿宋_GB2312"/>
          <w:color w:val="auto"/>
          <w:spacing w:val="-20"/>
          <w:sz w:val="32"/>
          <w:szCs w:val="32"/>
        </w:rPr>
        <w:t xml:space="preserve">补充维修资金； </w:t>
      </w:r>
    </w:p>
    <w:p>
      <w:pPr>
        <w:autoSpaceDE w:val="0"/>
        <w:autoSpaceDN w:val="0"/>
        <w:adjustRightInd w:val="0"/>
        <w:ind w:left="199" w:leftChars="95" w:firstLine="560" w:firstLineChars="200"/>
        <w:jc w:val="left"/>
        <w:rPr>
          <w:rFonts w:eastAsia="仿宋_GB2312"/>
          <w:color w:val="auto"/>
          <w:spacing w:val="-20"/>
          <w:sz w:val="32"/>
          <w:szCs w:val="32"/>
        </w:rPr>
      </w:pPr>
      <w:r>
        <w:rPr>
          <w:rFonts w:hint="eastAsia" w:eastAsia="仿宋_GB2312"/>
          <w:color w:val="auto"/>
          <w:spacing w:val="-20"/>
          <w:sz w:val="32"/>
          <w:szCs w:val="32"/>
          <w:lang w:eastAsia="zh-CN"/>
        </w:rPr>
        <w:t>（二）</w:t>
      </w:r>
      <w:r>
        <w:rPr>
          <w:rFonts w:eastAsia="仿宋_GB2312"/>
          <w:color w:val="auto"/>
          <w:spacing w:val="-20"/>
          <w:sz w:val="32"/>
          <w:szCs w:val="32"/>
        </w:rPr>
        <w:t>由乙方承担之外的其他服务于业主的费用，包括但不限于</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、共用设施设备的中修、大修和</w:t>
      </w:r>
      <w:r>
        <w:rPr>
          <w:rFonts w:hint="eastAsia" w:eastAsia="仿宋_GB2312"/>
          <w:color w:val="auto"/>
          <w:spacing w:val="-20"/>
          <w:sz w:val="32"/>
          <w:szCs w:val="32"/>
        </w:rPr>
        <w:t>依法新建、</w:t>
      </w:r>
      <w:r>
        <w:rPr>
          <w:rFonts w:eastAsia="仿宋_GB2312"/>
          <w:color w:val="auto"/>
          <w:spacing w:val="-20"/>
          <w:sz w:val="32"/>
          <w:szCs w:val="32"/>
        </w:rPr>
        <w:t>更新、</w:t>
      </w:r>
      <w:r>
        <w:rPr>
          <w:rFonts w:hint="eastAsia" w:eastAsia="仿宋_GB2312"/>
          <w:color w:val="auto"/>
          <w:spacing w:val="-20"/>
          <w:sz w:val="32"/>
          <w:szCs w:val="32"/>
        </w:rPr>
        <w:t>更换、</w:t>
      </w:r>
      <w:r>
        <w:rPr>
          <w:rFonts w:eastAsia="仿宋_GB2312"/>
          <w:color w:val="auto"/>
          <w:spacing w:val="-20"/>
          <w:sz w:val="32"/>
          <w:szCs w:val="32"/>
        </w:rPr>
        <w:t>改造费用以及专项财产保险</w:t>
      </w:r>
      <w:r>
        <w:rPr>
          <w:rFonts w:hint="eastAsia" w:eastAsia="仿宋_GB2312"/>
          <w:color w:val="auto"/>
          <w:spacing w:val="-20"/>
          <w:sz w:val="32"/>
          <w:szCs w:val="32"/>
        </w:rPr>
        <w:t>。但物业服务合同另有约定的从其约定</w:t>
      </w:r>
      <w:r>
        <w:rPr>
          <w:rFonts w:eastAsia="仿宋_GB2312"/>
          <w:color w:val="auto"/>
          <w:spacing w:val="-20"/>
          <w:sz w:val="32"/>
          <w:szCs w:val="32"/>
        </w:rPr>
        <w:t>；</w:t>
      </w:r>
    </w:p>
    <w:p>
      <w:pPr>
        <w:spacing w:line="600" w:lineRule="exact"/>
        <w:ind w:firstLine="700" w:firstLineChars="250"/>
        <w:rPr>
          <w:rFonts w:eastAsia="仿宋_GB2312"/>
          <w:color w:val="auto"/>
          <w:spacing w:val="-20"/>
          <w:sz w:val="32"/>
          <w:szCs w:val="32"/>
        </w:rPr>
      </w:pPr>
      <w:r>
        <w:rPr>
          <w:rFonts w:hint="eastAsia" w:eastAsia="仿宋_GB2312"/>
          <w:color w:val="auto"/>
          <w:spacing w:val="-20"/>
          <w:sz w:val="32"/>
          <w:szCs w:val="32"/>
          <w:lang w:eastAsia="zh-CN"/>
        </w:rPr>
        <w:t>（三）</w:t>
      </w:r>
      <w:r>
        <w:rPr>
          <w:rFonts w:hint="eastAsia" w:eastAsia="仿宋_GB2312"/>
          <w:color w:val="auto"/>
          <w:spacing w:val="-20"/>
          <w:sz w:val="32"/>
          <w:szCs w:val="32"/>
        </w:rPr>
        <w:t>业主委员会的办公经费，业主委员会委员的补贴，业主委员会专职工作人员的薪酬，召开业主大会会议所需费用；</w:t>
      </w:r>
    </w:p>
    <w:p>
      <w:pPr>
        <w:autoSpaceDE w:val="0"/>
        <w:autoSpaceDN w:val="0"/>
        <w:adjustRightInd w:val="0"/>
        <w:ind w:left="200" w:firstLine="560"/>
        <w:jc w:val="left"/>
        <w:rPr>
          <w:rFonts w:eastAsia="仿宋_GB2312"/>
          <w:color w:val="auto"/>
          <w:spacing w:val="-20"/>
          <w:sz w:val="32"/>
          <w:szCs w:val="32"/>
        </w:rPr>
      </w:pPr>
      <w:r>
        <w:rPr>
          <w:rFonts w:hint="eastAsia" w:eastAsia="仿宋_GB2312"/>
          <w:color w:val="auto"/>
          <w:spacing w:val="-20"/>
          <w:sz w:val="32"/>
          <w:szCs w:val="32"/>
          <w:lang w:eastAsia="zh-CN"/>
        </w:rPr>
        <w:t>（四）</w:t>
      </w:r>
      <w:r>
        <w:rPr>
          <w:rFonts w:eastAsia="仿宋_GB2312"/>
          <w:color w:val="auto"/>
          <w:spacing w:val="-20"/>
          <w:sz w:val="32"/>
          <w:szCs w:val="32"/>
        </w:rPr>
        <w:t>乙方的管理成本和经营酬金</w:t>
      </w:r>
    </w:p>
    <w:p>
      <w:pPr>
        <w:autoSpaceDE w:val="0"/>
        <w:autoSpaceDN w:val="0"/>
        <w:adjustRightInd w:val="0"/>
        <w:ind w:left="200" w:firstLine="560"/>
        <w:jc w:val="left"/>
        <w:rPr>
          <w:rFonts w:eastAsia="仿宋_GB2312"/>
          <w:color w:val="auto"/>
          <w:spacing w:val="-20"/>
          <w:sz w:val="32"/>
          <w:szCs w:val="32"/>
        </w:rPr>
      </w:pPr>
      <w:r>
        <w:rPr>
          <w:rFonts w:hint="eastAsia" w:eastAsia="仿宋_GB2312"/>
          <w:color w:val="auto"/>
          <w:spacing w:val="-20"/>
          <w:sz w:val="32"/>
          <w:szCs w:val="32"/>
          <w:lang w:eastAsia="zh-CN"/>
        </w:rPr>
        <w:t>（五）</w:t>
      </w:r>
      <w:r>
        <w:rPr>
          <w:rFonts w:eastAsia="仿宋_GB2312"/>
          <w:color w:val="auto"/>
          <w:spacing w:val="-20"/>
          <w:sz w:val="32"/>
          <w:szCs w:val="32"/>
        </w:rPr>
        <w:t>依法应当缴纳的</w:t>
      </w:r>
      <w:r>
        <w:rPr>
          <w:rFonts w:hint="eastAsia" w:eastAsia="仿宋_GB2312"/>
          <w:color w:val="auto"/>
          <w:spacing w:val="-20"/>
          <w:sz w:val="32"/>
          <w:szCs w:val="32"/>
        </w:rPr>
        <w:t>经营</w:t>
      </w:r>
      <w:r>
        <w:rPr>
          <w:rFonts w:eastAsia="仿宋_GB2312"/>
          <w:color w:val="auto"/>
          <w:spacing w:val="-20"/>
          <w:sz w:val="32"/>
          <w:szCs w:val="32"/>
        </w:rPr>
        <w:t>税费；</w:t>
      </w:r>
    </w:p>
    <w:p>
      <w:pPr>
        <w:autoSpaceDE w:val="0"/>
        <w:autoSpaceDN w:val="0"/>
        <w:adjustRightInd w:val="0"/>
        <w:ind w:firstLine="700" w:firstLineChars="250"/>
        <w:jc w:val="left"/>
        <w:rPr>
          <w:rFonts w:eastAsia="仿宋_GB2312"/>
          <w:color w:val="auto"/>
          <w:spacing w:val="-20"/>
          <w:sz w:val="32"/>
          <w:szCs w:val="32"/>
        </w:rPr>
      </w:pPr>
      <w:r>
        <w:rPr>
          <w:rFonts w:hint="eastAsia" w:eastAsia="仿宋_GB2312"/>
          <w:color w:val="auto"/>
          <w:spacing w:val="-20"/>
          <w:sz w:val="32"/>
          <w:szCs w:val="32"/>
          <w:lang w:eastAsia="zh-CN"/>
        </w:rPr>
        <w:t>（六）</w:t>
      </w:r>
      <w:r>
        <w:rPr>
          <w:rFonts w:eastAsia="仿宋_GB2312"/>
          <w:color w:val="auto"/>
          <w:spacing w:val="-20"/>
          <w:sz w:val="32"/>
          <w:szCs w:val="32"/>
        </w:rPr>
        <w:t>对共有资金的审计费用；</w:t>
      </w:r>
    </w:p>
    <w:p>
      <w:pPr>
        <w:autoSpaceDE w:val="0"/>
        <w:autoSpaceDN w:val="0"/>
        <w:adjustRightInd w:val="0"/>
        <w:ind w:left="200" w:firstLine="555"/>
        <w:jc w:val="left"/>
        <w:rPr>
          <w:rFonts w:hint="default"/>
          <w:color w:val="auto"/>
        </w:rPr>
      </w:pPr>
      <w:r>
        <w:rPr>
          <w:rFonts w:hint="eastAsia" w:eastAsia="仿宋_GB2312"/>
          <w:color w:val="auto"/>
          <w:spacing w:val="-20"/>
          <w:sz w:val="32"/>
          <w:szCs w:val="32"/>
          <w:lang w:eastAsia="zh-CN"/>
        </w:rPr>
        <w:t>（七）</w:t>
      </w:r>
      <w:r>
        <w:rPr>
          <w:rFonts w:hint="eastAsia" w:eastAsia="仿宋_GB2312"/>
          <w:color w:val="auto"/>
          <w:spacing w:val="-20"/>
          <w:sz w:val="32"/>
          <w:szCs w:val="32"/>
        </w:rPr>
        <w:t>业主共同决定用于物业管理的</w:t>
      </w:r>
      <w:r>
        <w:rPr>
          <w:rFonts w:hint="default" w:eastAsia="仿宋_GB2312"/>
          <w:color w:val="auto"/>
          <w:spacing w:val="-20"/>
          <w:sz w:val="32"/>
          <w:szCs w:val="32"/>
          <w:u w:val="single"/>
        </w:rPr>
        <w:t xml:space="preserve">             </w:t>
      </w:r>
      <w:r>
        <w:rPr>
          <w:rFonts w:hint="eastAsia" w:eastAsia="仿宋_GB2312"/>
          <w:color w:val="auto"/>
          <w:spacing w:val="-20"/>
          <w:sz w:val="32"/>
          <w:szCs w:val="32"/>
          <w:u w:val="none"/>
          <w:lang w:eastAsia="zh-CN"/>
        </w:rPr>
        <w:t>等</w:t>
      </w:r>
      <w:r>
        <w:rPr>
          <w:rFonts w:eastAsia="仿宋_GB2312"/>
          <w:color w:val="auto"/>
          <w:spacing w:val="-20"/>
          <w:sz w:val="32"/>
          <w:szCs w:val="32"/>
        </w:rPr>
        <w:t>其他</w:t>
      </w:r>
      <w:r>
        <w:rPr>
          <w:rFonts w:hint="eastAsia" w:eastAsia="仿宋_GB2312"/>
          <w:color w:val="auto"/>
          <w:spacing w:val="-20"/>
          <w:sz w:val="32"/>
          <w:szCs w:val="32"/>
        </w:rPr>
        <w:t>支出</w:t>
      </w:r>
      <w:r>
        <w:rPr>
          <w:rFonts w:eastAsia="仿宋_GB2312"/>
          <w:color w:val="auto"/>
          <w:spacing w:val="-20"/>
          <w:sz w:val="32"/>
          <w:szCs w:val="32"/>
        </w:rPr>
        <w:t>。</w:t>
      </w:r>
      <w:r>
        <w:rPr>
          <w:rFonts w:hint="default" w:eastAsia="仿宋_GB2312"/>
          <w:color w:val="auto"/>
          <w:spacing w:val="-20"/>
          <w:sz w:val="32"/>
          <w:szCs w:val="32"/>
        </w:rPr>
        <w:t xml:space="preserve">                                                                      </w:t>
      </w:r>
    </w:p>
    <w:p>
      <w:pPr>
        <w:autoSpaceDE w:val="0"/>
        <w:autoSpaceDN w:val="0"/>
        <w:adjustRightInd w:val="0"/>
        <w:ind w:left="200" w:firstLine="525"/>
        <w:jc w:val="left"/>
        <w:rPr>
          <w:rFonts w:eastAsia="仿宋_GB2312"/>
          <w:color w:val="auto"/>
          <w:spacing w:val="-20"/>
          <w:sz w:val="32"/>
          <w:szCs w:val="32"/>
        </w:rPr>
      </w:pPr>
      <w:r>
        <w:rPr>
          <w:rFonts w:eastAsia="仿宋_GB2312"/>
          <w:color w:val="auto"/>
          <w:spacing w:val="-20"/>
          <w:sz w:val="32"/>
          <w:szCs w:val="32"/>
        </w:rPr>
        <w:t>乙方按照公共</w:t>
      </w:r>
      <w:r>
        <w:rPr>
          <w:rFonts w:hint="eastAsia" w:eastAsia="仿宋_GB2312"/>
          <w:color w:val="auto"/>
          <w:spacing w:val="-20"/>
          <w:sz w:val="32"/>
          <w:szCs w:val="32"/>
          <w:lang w:eastAsia="zh-CN"/>
        </w:rPr>
        <w:t>收益</w:t>
      </w:r>
      <w:r>
        <w:rPr>
          <w:rFonts w:eastAsia="仿宋_GB2312"/>
          <w:color w:val="auto"/>
          <w:spacing w:val="-20"/>
          <w:sz w:val="32"/>
          <w:szCs w:val="32"/>
        </w:rPr>
        <w:t>的</w:t>
      </w:r>
      <w:r>
        <w:rPr>
          <w:rFonts w:eastAsia="仿宋_GB2312"/>
          <w:color w:val="auto"/>
          <w:spacing w:val="-20"/>
          <w:sz w:val="32"/>
          <w:szCs w:val="32"/>
          <w:u w:val="single"/>
        </w:rPr>
        <w:t>　　　</w:t>
      </w:r>
      <w:r>
        <w:rPr>
          <w:rFonts w:eastAsia="仿宋_GB2312"/>
          <w:color w:val="auto"/>
          <w:spacing w:val="-20"/>
          <w:sz w:val="32"/>
          <w:szCs w:val="32"/>
        </w:rPr>
        <w:t>％或</w:t>
      </w:r>
      <w:r>
        <w:rPr>
          <w:rFonts w:hint="eastAsia" w:eastAsia="仿宋_GB2312"/>
          <w:color w:val="auto"/>
          <w:spacing w:val="-20"/>
          <w:sz w:val="32"/>
          <w:szCs w:val="32"/>
          <w:lang w:eastAsia="zh-CN"/>
        </w:rPr>
        <w:t>固定金额</w:t>
      </w:r>
      <w:r>
        <w:rPr>
          <w:rFonts w:eastAsia="仿宋_GB2312"/>
          <w:color w:val="auto"/>
          <w:spacing w:val="-20"/>
          <w:sz w:val="32"/>
          <w:szCs w:val="32"/>
          <w:u w:val="single"/>
        </w:rPr>
        <w:t>　　　</w:t>
      </w:r>
      <w:r>
        <w:rPr>
          <w:rFonts w:eastAsia="仿宋_GB2312"/>
          <w:color w:val="auto"/>
          <w:spacing w:val="-20"/>
          <w:sz w:val="32"/>
          <w:szCs w:val="32"/>
        </w:rPr>
        <w:t>元</w:t>
      </w:r>
      <w:r>
        <w:rPr>
          <w:rFonts w:hint="default" w:eastAsia="仿宋_GB2312"/>
          <w:color w:val="auto"/>
          <w:spacing w:val="-20"/>
          <w:sz w:val="32"/>
          <w:szCs w:val="32"/>
          <w:lang w:eastAsia="zh-Hans"/>
        </w:rPr>
        <w:t>/</w:t>
      </w:r>
      <w:r>
        <w:rPr>
          <w:rFonts w:eastAsia="仿宋_GB2312"/>
          <w:color w:val="auto"/>
          <w:spacing w:val="-20"/>
          <w:sz w:val="32"/>
          <w:szCs w:val="32"/>
          <w:u w:val="single"/>
        </w:rPr>
        <w:t>　　　</w:t>
      </w:r>
      <w:r>
        <w:rPr>
          <w:rFonts w:eastAsia="仿宋_GB2312"/>
          <w:color w:val="auto"/>
          <w:spacing w:val="-20"/>
          <w:sz w:val="32"/>
          <w:szCs w:val="32"/>
        </w:rPr>
        <w:t>（</w:t>
      </w:r>
      <w:r>
        <w:rPr>
          <w:rFonts w:hint="eastAsia" w:eastAsia="仿宋_GB2312"/>
          <w:color w:val="auto"/>
          <w:spacing w:val="-20"/>
          <w:sz w:val="32"/>
          <w:szCs w:val="32"/>
        </w:rPr>
        <w:t>年</w:t>
      </w:r>
      <w:r>
        <w:rPr>
          <w:color w:val="auto"/>
        </w:rPr>
        <w:commentReference w:id="0"/>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季</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月</w:t>
      </w:r>
      <w:r>
        <w:rPr>
          <w:rFonts w:hint="default" w:eastAsia="仿宋_GB2312"/>
          <w:color w:val="auto"/>
          <w:spacing w:val="-20"/>
          <w:sz w:val="32"/>
          <w:szCs w:val="32"/>
          <w:lang w:eastAsia="zh-Hans"/>
        </w:rPr>
        <w:t>）</w:t>
      </w:r>
      <w:r>
        <w:rPr>
          <w:rFonts w:eastAsia="仿宋_GB2312"/>
          <w:color w:val="auto"/>
          <w:spacing w:val="-20"/>
          <w:sz w:val="32"/>
          <w:szCs w:val="32"/>
        </w:rPr>
        <w:t>提取</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、共用设施设备的管理成本和经营酬金</w:t>
      </w:r>
      <w:r>
        <w:rPr>
          <w:rFonts w:hint="eastAsia" w:eastAsia="仿宋_GB2312"/>
          <w:color w:val="auto"/>
          <w:spacing w:val="-20"/>
          <w:sz w:val="32"/>
          <w:szCs w:val="32"/>
        </w:rPr>
        <w:t>。</w:t>
      </w:r>
      <w:r>
        <w:rPr>
          <w:rFonts w:eastAsia="仿宋_GB2312"/>
          <w:color w:val="auto"/>
          <w:spacing w:val="-20"/>
          <w:sz w:val="32"/>
          <w:szCs w:val="32"/>
        </w:rPr>
        <w:t>管理成本和经营酬金应</w:t>
      </w:r>
      <w:r>
        <w:rPr>
          <w:rFonts w:hint="eastAsia" w:eastAsia="仿宋_GB2312"/>
          <w:color w:val="auto"/>
          <w:spacing w:val="-20"/>
          <w:sz w:val="32"/>
          <w:szCs w:val="32"/>
        </w:rPr>
        <w:t>当</w:t>
      </w:r>
      <w:r>
        <w:rPr>
          <w:rFonts w:eastAsia="仿宋_GB2312"/>
          <w:color w:val="auto"/>
          <w:spacing w:val="-20"/>
          <w:sz w:val="32"/>
          <w:szCs w:val="32"/>
        </w:rPr>
        <w:t>根据客观实际合理确定，提取的费用可随着经营状况相应变动，并通过补充协议或其他合法方式加以明确。</w:t>
      </w:r>
    </w:p>
    <w:p>
      <w:pPr>
        <w:numPr>
          <w:ilvl w:val="0"/>
          <w:numId w:val="0"/>
        </w:numPr>
        <w:ind w:firstLine="560" w:firstLineChars="200"/>
        <w:rPr>
          <w:rFonts w:hint="eastAsia" w:eastAsia="仿宋_GB2312"/>
          <w:color w:val="auto"/>
          <w:spacing w:val="-20"/>
          <w:sz w:val="32"/>
          <w:szCs w:val="32"/>
        </w:rPr>
      </w:pPr>
      <w:r>
        <w:rPr>
          <w:rFonts w:eastAsia="仿宋_GB2312"/>
          <w:color w:val="auto"/>
          <w:spacing w:val="-20"/>
          <w:sz w:val="32"/>
          <w:szCs w:val="32"/>
        </w:rPr>
        <w:t>甲、乙双方均不得擅自处分业主共有资金（</w:t>
      </w:r>
      <w:r>
        <w:rPr>
          <w:rFonts w:hint="eastAsia" w:eastAsia="仿宋_GB2312"/>
          <w:color w:val="auto"/>
          <w:spacing w:val="-20"/>
          <w:sz w:val="32"/>
          <w:szCs w:val="32"/>
          <w:lang w:eastAsia="zh-Hans"/>
        </w:rPr>
        <w:t>含公共收益</w:t>
      </w:r>
      <w:r>
        <w:rPr>
          <w:rFonts w:eastAsia="仿宋_GB2312"/>
          <w:color w:val="auto"/>
          <w:spacing w:val="-20"/>
          <w:sz w:val="32"/>
          <w:szCs w:val="32"/>
        </w:rPr>
        <w:t>），不得擅自挪用</w:t>
      </w:r>
      <w:r>
        <w:rPr>
          <w:rFonts w:hint="eastAsia" w:eastAsia="仿宋_GB2312"/>
          <w:color w:val="auto"/>
          <w:spacing w:val="-20"/>
          <w:sz w:val="32"/>
          <w:szCs w:val="32"/>
        </w:rPr>
        <w:t>、侵占</w:t>
      </w:r>
      <w:r>
        <w:rPr>
          <w:rFonts w:eastAsia="仿宋_GB2312"/>
          <w:color w:val="auto"/>
          <w:spacing w:val="-20"/>
          <w:sz w:val="32"/>
          <w:szCs w:val="32"/>
        </w:rPr>
        <w:t>业主共有资金。</w:t>
      </w:r>
    </w:p>
    <w:p>
      <w:pPr>
        <w:spacing w:line="240" w:lineRule="auto"/>
        <w:ind w:firstLine="560" w:firstLineChars="200"/>
        <w:rPr>
          <w:rFonts w:hint="default" w:ascii="Calibri" w:hAnsi="Calibri" w:eastAsia="仿宋_GB2312" w:cs="Times New Roman"/>
          <w:b w:val="0"/>
          <w:bCs w:val="0"/>
          <w:color w:val="auto"/>
          <w:spacing w:val="-20"/>
          <w:sz w:val="32"/>
          <w:szCs w:val="32"/>
          <w:u w:val="none"/>
        </w:rPr>
      </w:pPr>
      <w:r>
        <w:rPr>
          <w:rFonts w:ascii="Calibri" w:hAnsi="Calibri" w:eastAsia="仿宋_GB2312" w:cs="Times New Roman"/>
          <w:b w:val="0"/>
          <w:bCs w:val="0"/>
          <w:color w:val="auto"/>
          <w:spacing w:val="-20"/>
          <w:sz w:val="32"/>
          <w:szCs w:val="32"/>
          <w:u w:val="none"/>
        </w:rPr>
        <w:t>共有资金</w:t>
      </w:r>
      <w:r>
        <w:rPr>
          <w:rFonts w:hint="default" w:ascii="Calibri" w:hAnsi="Calibri" w:eastAsia="仿宋_GB2312" w:cs="Times New Roman"/>
          <w:b w:val="0"/>
          <w:bCs w:val="0"/>
          <w:color w:val="auto"/>
          <w:spacing w:val="-20"/>
          <w:sz w:val="32"/>
          <w:szCs w:val="32"/>
          <w:u w:val="none"/>
        </w:rPr>
        <w:t>的使用</w:t>
      </w:r>
      <w:r>
        <w:rPr>
          <w:rFonts w:hint="default" w:ascii="Calibri" w:hAnsi="Calibri" w:eastAsia="仿宋_GB2312" w:cs="Times New Roman"/>
          <w:b w:val="0"/>
          <w:bCs w:val="0"/>
          <w:color w:val="auto"/>
          <w:spacing w:val="-20"/>
          <w:sz w:val="32"/>
          <w:szCs w:val="32"/>
          <w:u w:val="none"/>
          <w:lang w:eastAsia="zh-Hans"/>
        </w:rPr>
        <w:t>按照以下的约定使用</w:t>
      </w:r>
      <w:r>
        <w:rPr>
          <w:rFonts w:hint="default" w:ascii="Calibri" w:hAnsi="Calibri" w:eastAsia="仿宋_GB2312" w:cs="Times New Roman"/>
          <w:b w:val="0"/>
          <w:bCs w:val="0"/>
          <w:color w:val="auto"/>
          <w:spacing w:val="-20"/>
          <w:sz w:val="32"/>
          <w:szCs w:val="32"/>
          <w:u w:val="none"/>
        </w:rPr>
        <w:t>：</w:t>
      </w:r>
    </w:p>
    <w:p>
      <w:pPr>
        <w:numPr>
          <w:ilvl w:val="0"/>
          <w:numId w:val="0"/>
        </w:numPr>
        <w:spacing w:line="240" w:lineRule="auto"/>
        <w:ind w:firstLine="560" w:firstLineChars="200"/>
        <w:rPr>
          <w:rFonts w:hint="default" w:ascii="Calibri" w:hAnsi="Calibri" w:eastAsia="仿宋_GB2312" w:cs="Times New Roman"/>
          <w:b w:val="0"/>
          <w:bCs w:val="0"/>
          <w:color w:val="auto"/>
          <w:spacing w:val="-20"/>
          <w:sz w:val="32"/>
          <w:szCs w:val="32"/>
          <w:u w:val="none"/>
        </w:rPr>
      </w:pPr>
      <w:r>
        <w:rPr>
          <w:rFonts w:hint="eastAsia" w:ascii="Calibri" w:hAnsi="Calibri" w:eastAsia="仿宋_GB2312" w:cs="Times New Roman"/>
          <w:b w:val="0"/>
          <w:bCs w:val="0"/>
          <w:color w:val="auto"/>
          <w:spacing w:val="-20"/>
          <w:sz w:val="32"/>
          <w:szCs w:val="32"/>
          <w:u w:val="none"/>
          <w:lang w:eastAsia="zh-CN"/>
        </w:rPr>
        <w:t>（一）金额不超过</w:t>
      </w:r>
      <w:r>
        <w:rPr>
          <w:rFonts w:eastAsia="仿宋_GB2312"/>
          <w:color w:val="auto"/>
          <w:spacing w:val="-20"/>
          <w:sz w:val="32"/>
          <w:szCs w:val="32"/>
          <w:u w:val="single"/>
        </w:rPr>
        <w:t>　　　</w:t>
      </w:r>
      <w:r>
        <w:rPr>
          <w:rFonts w:hint="default" w:ascii="Calibri" w:hAnsi="Calibri" w:eastAsia="仿宋_GB2312" w:cs="Times New Roman"/>
          <w:b w:val="0"/>
          <w:bCs w:val="0"/>
          <w:color w:val="auto"/>
          <w:spacing w:val="-20"/>
          <w:sz w:val="32"/>
          <w:szCs w:val="32"/>
          <w:u w:val="none"/>
          <w:lang w:eastAsia="zh-Hans"/>
        </w:rPr>
        <w:t>元的</w:t>
      </w:r>
      <w:r>
        <w:rPr>
          <w:rFonts w:ascii="Calibri" w:hAnsi="Calibri" w:eastAsia="仿宋_GB2312" w:cs="Times New Roman"/>
          <w:b w:val="0"/>
          <w:bCs w:val="0"/>
          <w:color w:val="auto"/>
          <w:spacing w:val="-20"/>
          <w:sz w:val="32"/>
          <w:szCs w:val="32"/>
          <w:u w:val="none"/>
          <w:lang w:eastAsia="zh-Hans"/>
        </w:rPr>
        <w:t>，</w:t>
      </w:r>
      <w:r>
        <w:rPr>
          <w:rFonts w:hint="default" w:ascii="Calibri" w:hAnsi="Calibri" w:eastAsia="仿宋_GB2312" w:cs="Times New Roman"/>
          <w:b w:val="0"/>
          <w:bCs w:val="0"/>
          <w:color w:val="auto"/>
          <w:spacing w:val="-20"/>
          <w:sz w:val="32"/>
          <w:szCs w:val="32"/>
          <w:u w:val="none"/>
          <w:lang w:eastAsia="zh-Hans"/>
        </w:rPr>
        <w:t>在业主</w:t>
      </w:r>
      <w:r>
        <w:rPr>
          <w:rFonts w:hint="default" w:ascii="Calibri" w:hAnsi="Calibri" w:eastAsia="仿宋_GB2312" w:cs="Times New Roman"/>
          <w:b w:val="0"/>
          <w:bCs w:val="0"/>
          <w:color w:val="auto"/>
          <w:spacing w:val="-20"/>
          <w:sz w:val="32"/>
          <w:szCs w:val="32"/>
          <w:u w:val="none"/>
        </w:rPr>
        <w:t>委员会</w:t>
      </w:r>
      <w:r>
        <w:rPr>
          <w:rFonts w:hint="eastAsia" w:ascii="Calibri" w:hAnsi="Calibri" w:eastAsia="仿宋_GB2312" w:cs="Times New Roman"/>
          <w:b w:val="0"/>
          <w:bCs w:val="0"/>
          <w:color w:val="auto"/>
          <w:spacing w:val="-20"/>
          <w:sz w:val="32"/>
          <w:szCs w:val="32"/>
          <w:u w:val="none"/>
          <w:lang w:eastAsia="zh-CN"/>
        </w:rPr>
        <w:t>决定</w:t>
      </w:r>
      <w:r>
        <w:rPr>
          <w:rFonts w:hint="default" w:ascii="Calibri" w:hAnsi="Calibri" w:eastAsia="仿宋_GB2312" w:cs="Times New Roman"/>
          <w:b w:val="0"/>
          <w:bCs w:val="0"/>
          <w:color w:val="auto"/>
          <w:spacing w:val="-20"/>
          <w:sz w:val="32"/>
          <w:szCs w:val="32"/>
          <w:u w:val="none"/>
          <w:lang w:eastAsia="zh-Hans"/>
        </w:rPr>
        <w:t>使用</w:t>
      </w:r>
      <w:r>
        <w:rPr>
          <w:rFonts w:hint="default" w:ascii="Calibri" w:hAnsi="Calibri" w:eastAsia="仿宋_GB2312" w:cs="Times New Roman"/>
          <w:b w:val="0"/>
          <w:bCs w:val="0"/>
          <w:color w:val="auto"/>
          <w:spacing w:val="-20"/>
          <w:sz w:val="32"/>
          <w:szCs w:val="32"/>
          <w:u w:val="none"/>
        </w:rPr>
        <w:t>；</w:t>
      </w:r>
    </w:p>
    <w:p>
      <w:pPr>
        <w:numPr>
          <w:ilvl w:val="0"/>
          <w:numId w:val="0"/>
        </w:numPr>
        <w:ind w:firstLine="560" w:firstLineChars="200"/>
        <w:jc w:val="left"/>
        <w:rPr>
          <w:rFonts w:hint="default" w:ascii="Calibri" w:hAnsi="Calibri" w:eastAsia="仿宋_GB2312" w:cs="Times New Roman"/>
          <w:b w:val="0"/>
          <w:bCs w:val="0"/>
          <w:color w:val="auto"/>
          <w:spacing w:val="-20"/>
          <w:sz w:val="32"/>
          <w:szCs w:val="32"/>
          <w:u w:val="none"/>
        </w:rPr>
      </w:pPr>
      <w:r>
        <w:rPr>
          <w:rFonts w:hint="eastAsia" w:ascii="Calibri" w:hAnsi="Calibri" w:eastAsia="仿宋_GB2312" w:cs="Times New Roman"/>
          <w:b w:val="0"/>
          <w:bCs w:val="0"/>
          <w:color w:val="auto"/>
          <w:spacing w:val="-20"/>
          <w:sz w:val="32"/>
          <w:szCs w:val="32"/>
          <w:u w:val="none"/>
          <w:lang w:eastAsia="zh-CN"/>
        </w:rPr>
        <w:t>（二）金额达到</w:t>
      </w:r>
      <w:r>
        <w:rPr>
          <w:rFonts w:eastAsia="仿宋_GB2312"/>
          <w:color w:val="auto"/>
          <w:spacing w:val="-20"/>
          <w:sz w:val="32"/>
          <w:szCs w:val="32"/>
          <w:u w:val="single"/>
        </w:rPr>
        <w:t>　　　</w:t>
      </w:r>
      <w:r>
        <w:rPr>
          <w:rFonts w:hint="default" w:ascii="Calibri" w:hAnsi="Calibri" w:eastAsia="仿宋_GB2312" w:cs="Times New Roman"/>
          <w:b w:val="0"/>
          <w:bCs w:val="0"/>
          <w:color w:val="auto"/>
          <w:spacing w:val="-20"/>
          <w:sz w:val="32"/>
          <w:szCs w:val="32"/>
          <w:u w:val="none"/>
          <w:lang w:eastAsia="zh-Hans"/>
        </w:rPr>
        <w:t>元的</w:t>
      </w:r>
      <w:r>
        <w:rPr>
          <w:rFonts w:ascii="Calibri" w:hAnsi="Calibri" w:eastAsia="仿宋_GB2312" w:cs="Times New Roman"/>
          <w:b w:val="0"/>
          <w:bCs w:val="0"/>
          <w:color w:val="auto"/>
          <w:spacing w:val="-20"/>
          <w:sz w:val="32"/>
          <w:szCs w:val="32"/>
          <w:u w:val="none"/>
          <w:lang w:eastAsia="zh-Hans"/>
        </w:rPr>
        <w:t>，</w:t>
      </w:r>
      <w:r>
        <w:rPr>
          <w:rFonts w:hint="default" w:ascii="Calibri" w:hAnsi="Calibri" w:eastAsia="仿宋_GB2312" w:cs="Times New Roman"/>
          <w:b w:val="0"/>
          <w:bCs w:val="0"/>
          <w:color w:val="auto"/>
          <w:spacing w:val="-20"/>
          <w:sz w:val="32"/>
          <w:szCs w:val="32"/>
          <w:u w:val="none"/>
          <w:lang w:eastAsia="zh-Hans"/>
        </w:rPr>
        <w:t>由业主共同决定</w:t>
      </w:r>
      <w:r>
        <w:rPr>
          <w:rFonts w:hint="default" w:ascii="Calibri" w:hAnsi="Calibri" w:eastAsia="仿宋_GB2312" w:cs="Times New Roman"/>
          <w:b w:val="0"/>
          <w:bCs w:val="0"/>
          <w:color w:val="auto"/>
          <w:spacing w:val="-20"/>
          <w:sz w:val="32"/>
          <w:szCs w:val="32"/>
          <w:u w:val="none"/>
        </w:rPr>
        <w:t>。</w:t>
      </w:r>
    </w:p>
    <w:p>
      <w:pPr>
        <w:pStyle w:val="5"/>
        <w:numPr>
          <w:ilvl w:val="0"/>
          <w:numId w:val="0"/>
        </w:numPr>
        <w:jc w:val="both"/>
        <w:rPr>
          <w:color w:val="auto"/>
        </w:rPr>
      </w:pPr>
    </w:p>
    <w:p>
      <w:pPr>
        <w:jc w:val="center"/>
        <w:rPr>
          <w:rFonts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六</w:t>
      </w:r>
      <w:r>
        <w:rPr>
          <w:rFonts w:eastAsia="黑体"/>
          <w:color w:val="auto"/>
          <w:spacing w:val="-20"/>
          <w:sz w:val="32"/>
          <w:szCs w:val="32"/>
        </w:rPr>
        <w:t>章　物业的</w:t>
      </w:r>
      <w:r>
        <w:rPr>
          <w:rFonts w:hint="eastAsia" w:eastAsia="黑体"/>
          <w:color w:val="auto"/>
          <w:spacing w:val="-20"/>
          <w:sz w:val="32"/>
          <w:szCs w:val="32"/>
        </w:rPr>
        <w:t>使用</w:t>
      </w:r>
      <w:r>
        <w:rPr>
          <w:rFonts w:eastAsia="黑体"/>
          <w:color w:val="auto"/>
          <w:spacing w:val="-20"/>
          <w:sz w:val="32"/>
          <w:szCs w:val="32"/>
        </w:rPr>
        <w:t>与维护</w:t>
      </w:r>
    </w:p>
    <w:p>
      <w:pPr>
        <w:widowControl/>
        <w:spacing w:line="560" w:lineRule="exact"/>
        <w:ind w:firstLine="560" w:firstLineChars="200"/>
        <w:jc w:val="left"/>
        <w:rPr>
          <w:rFonts w:eastAsia="黑体"/>
          <w:color w:val="auto"/>
          <w:spacing w:val="-20"/>
          <w:sz w:val="32"/>
          <w:szCs w:val="32"/>
        </w:rPr>
      </w:pPr>
    </w:p>
    <w:p>
      <w:pPr>
        <w:widowControl/>
        <w:spacing w:line="560" w:lineRule="exact"/>
        <w:ind w:firstLine="560" w:firstLineChars="200"/>
        <w:jc w:val="left"/>
        <w:rPr>
          <w:rFonts w:ascii="仿宋_GB2312" w:hAnsi="宋体" w:eastAsia="仿宋_GB2312" w:cs="宋体"/>
          <w:color w:val="auto"/>
          <w:spacing w:val="-20"/>
          <w:kern w:val="0"/>
          <w:sz w:val="32"/>
          <w:szCs w:val="32"/>
        </w:rPr>
      </w:pPr>
      <w:r>
        <w:rPr>
          <w:rFonts w:eastAsia="黑体"/>
          <w:color w:val="auto"/>
          <w:spacing w:val="-20"/>
          <w:sz w:val="32"/>
          <w:szCs w:val="32"/>
        </w:rPr>
        <w:t>第</w:t>
      </w:r>
      <w:r>
        <w:rPr>
          <w:rFonts w:hint="eastAsia" w:eastAsia="黑体"/>
          <w:color w:val="auto"/>
          <w:spacing w:val="-20"/>
          <w:sz w:val="32"/>
          <w:szCs w:val="32"/>
        </w:rPr>
        <w:t>二</w:t>
      </w:r>
      <w:r>
        <w:rPr>
          <w:rFonts w:eastAsia="黑体"/>
          <w:color w:val="auto"/>
          <w:spacing w:val="-20"/>
          <w:sz w:val="32"/>
          <w:szCs w:val="32"/>
        </w:rPr>
        <w:t>十</w:t>
      </w:r>
      <w:r>
        <w:rPr>
          <w:rFonts w:hint="eastAsia" w:eastAsia="黑体"/>
          <w:color w:val="auto"/>
          <w:spacing w:val="-20"/>
          <w:sz w:val="32"/>
          <w:szCs w:val="32"/>
        </w:rPr>
        <w:t>四</w:t>
      </w:r>
      <w:r>
        <w:rPr>
          <w:rFonts w:eastAsia="黑体"/>
          <w:color w:val="auto"/>
          <w:spacing w:val="-20"/>
          <w:sz w:val="32"/>
          <w:szCs w:val="32"/>
        </w:rPr>
        <w:t>条　</w:t>
      </w:r>
      <w:r>
        <w:rPr>
          <w:rFonts w:hint="eastAsia" w:eastAsia="仿宋_GB2312"/>
          <w:color w:val="auto"/>
          <w:spacing w:val="-20"/>
          <w:sz w:val="32"/>
          <w:szCs w:val="32"/>
        </w:rPr>
        <w:t>乙方</w:t>
      </w:r>
      <w:r>
        <w:rPr>
          <w:rFonts w:eastAsia="仿宋_GB2312"/>
          <w:color w:val="auto"/>
          <w:spacing w:val="-20"/>
          <w:sz w:val="32"/>
          <w:szCs w:val="32"/>
        </w:rPr>
        <w:t>应当按照下列规定在</w:t>
      </w:r>
      <w:r>
        <w:rPr>
          <w:rFonts w:hint="eastAsia" w:eastAsia="仿宋_GB2312"/>
          <w:color w:val="auto"/>
          <w:spacing w:val="-20"/>
          <w:sz w:val="32"/>
          <w:szCs w:val="32"/>
        </w:rPr>
        <w:t>本物业管理区域</w:t>
      </w:r>
      <w:r>
        <w:rPr>
          <w:rFonts w:eastAsia="仿宋_GB2312"/>
          <w:color w:val="auto"/>
          <w:spacing w:val="-20"/>
          <w:sz w:val="32"/>
          <w:szCs w:val="32"/>
        </w:rPr>
        <w:t>内公开并及时更新有关信息：</w:t>
      </w:r>
      <w:r>
        <w:rPr>
          <w:rFonts w:hint="eastAsia" w:ascii="仿宋_GB2312" w:hAnsi="仿宋_GB2312" w:eastAsia="仿宋_GB2312" w:cs="仿宋_GB2312"/>
          <w:color w:val="auto"/>
          <w:spacing w:val="-20"/>
          <w:kern w:val="0"/>
          <w:sz w:val="32"/>
          <w:szCs w:val="32"/>
        </w:rPr>
        <w:t xml:space="preserve"> </w:t>
      </w:r>
    </w:p>
    <w:p>
      <w:pPr>
        <w:spacing w:line="600" w:lineRule="exact"/>
        <w:ind w:firstLine="560" w:firstLineChars="200"/>
        <w:rPr>
          <w:rFonts w:ascii="仿宋_GB2312" w:hAnsi="仿宋_GB2312" w:eastAsia="仿宋_GB2312" w:cs="仿宋_GB2312"/>
          <w:color w:val="auto"/>
          <w:spacing w:val="-20"/>
          <w:kern w:val="0"/>
          <w:sz w:val="32"/>
          <w:szCs w:val="32"/>
        </w:rPr>
      </w:pPr>
      <w:r>
        <w:rPr>
          <w:rFonts w:hint="eastAsia" w:eastAsia="仿宋_GB2312"/>
          <w:color w:val="auto"/>
          <w:spacing w:val="-20"/>
          <w:sz w:val="32"/>
          <w:szCs w:val="32"/>
          <w:lang w:eastAsia="zh-CN"/>
        </w:rPr>
        <w:t>（一）</w:t>
      </w:r>
      <w:r>
        <w:rPr>
          <w:rFonts w:hint="eastAsia" w:ascii="仿宋_GB2312" w:hAnsi="仿宋_GB2312" w:eastAsia="仿宋_GB2312" w:cs="仿宋_GB2312"/>
          <w:color w:val="auto"/>
          <w:spacing w:val="-20"/>
          <w:kern w:val="0"/>
          <w:sz w:val="32"/>
          <w:szCs w:val="32"/>
        </w:rPr>
        <w:t>在楼宇的大堂或者入口处张贴</w:t>
      </w:r>
      <w:r>
        <w:rPr>
          <w:rFonts w:hint="eastAsia" w:ascii="仿宋_GB2312" w:hAnsi="仿宋_GB2312" w:eastAsia="仿宋_GB2312" w:cs="仿宋_GB2312"/>
          <w:color w:val="auto"/>
          <w:spacing w:val="-20"/>
          <w:kern w:val="0"/>
          <w:sz w:val="32"/>
          <w:szCs w:val="32"/>
          <w:lang w:eastAsia="zh-CN"/>
        </w:rPr>
        <w:t>物业服务企业</w:t>
      </w:r>
      <w:r>
        <w:rPr>
          <w:rFonts w:hint="eastAsia" w:ascii="仿宋_GB2312" w:hAnsi="仿宋_GB2312" w:eastAsia="仿宋_GB2312" w:cs="仿宋_GB2312"/>
          <w:color w:val="auto"/>
          <w:spacing w:val="-20"/>
          <w:kern w:val="0"/>
          <w:sz w:val="32"/>
          <w:szCs w:val="32"/>
        </w:rPr>
        <w:t xml:space="preserve">名称、服务电话； </w:t>
      </w:r>
    </w:p>
    <w:p>
      <w:pPr>
        <w:spacing w:line="600" w:lineRule="exact"/>
        <w:ind w:firstLine="560" w:firstLineChars="200"/>
        <w:rPr>
          <w:rFonts w:ascii="仿宋_GB2312" w:hAnsi="仿宋_GB2312" w:eastAsia="仿宋_GB2312" w:cs="仿宋_GB2312"/>
          <w:color w:val="auto"/>
          <w:spacing w:val="-20"/>
          <w:kern w:val="0"/>
          <w:sz w:val="32"/>
          <w:szCs w:val="32"/>
        </w:rPr>
      </w:pPr>
      <w:r>
        <w:rPr>
          <w:rFonts w:hint="eastAsia" w:eastAsia="仿宋_GB2312"/>
          <w:color w:val="auto"/>
          <w:spacing w:val="-20"/>
          <w:sz w:val="32"/>
          <w:szCs w:val="32"/>
          <w:lang w:eastAsia="zh-CN"/>
        </w:rPr>
        <w:t>（二）</w:t>
      </w:r>
      <w:r>
        <w:rPr>
          <w:rFonts w:hint="eastAsia" w:ascii="仿宋_GB2312" w:hAnsi="仿宋_GB2312" w:eastAsia="仿宋_GB2312" w:cs="仿宋_GB2312"/>
          <w:color w:val="auto"/>
          <w:spacing w:val="-20"/>
          <w:kern w:val="0"/>
          <w:sz w:val="32"/>
          <w:szCs w:val="32"/>
        </w:rPr>
        <w:t>在收费地点张贴企业营业执照、服务事项、负责人员、</w:t>
      </w:r>
      <w:r>
        <w:rPr>
          <w:rFonts w:hint="eastAsia" w:ascii="仿宋_GB2312" w:hAnsi="仿宋_GB2312" w:eastAsia="仿宋_GB2312" w:cs="仿宋_GB2312"/>
          <w:color w:val="auto"/>
          <w:spacing w:val="-20"/>
          <w:kern w:val="0"/>
          <w:sz w:val="32"/>
          <w:szCs w:val="32"/>
          <w:lang w:eastAsia="zh-Hans"/>
        </w:rPr>
        <w:t>服务等级标准</w:t>
      </w:r>
      <w:r>
        <w:rPr>
          <w:rFonts w:hint="eastAsia" w:ascii="仿宋_GB2312" w:hAnsi="仿宋_GB2312" w:eastAsia="仿宋_GB2312" w:cs="仿宋_GB2312"/>
          <w:color w:val="auto"/>
          <w:spacing w:val="-20"/>
          <w:kern w:val="0"/>
          <w:sz w:val="32"/>
          <w:szCs w:val="32"/>
        </w:rPr>
        <w:t>、质量要求、收费项目、收费标准和</w:t>
      </w:r>
      <w:r>
        <w:rPr>
          <w:rFonts w:hint="eastAsia" w:ascii="仿宋_GB2312" w:hAnsi="仿宋_GB2312" w:eastAsia="仿宋_GB2312" w:cs="仿宋_GB2312"/>
          <w:color w:val="auto"/>
          <w:spacing w:val="-20"/>
          <w:kern w:val="0"/>
          <w:sz w:val="32"/>
          <w:szCs w:val="32"/>
          <w:lang w:eastAsia="zh-Hans"/>
        </w:rPr>
        <w:t>交费</w:t>
      </w:r>
      <w:r>
        <w:rPr>
          <w:rFonts w:hint="eastAsia" w:ascii="仿宋_GB2312" w:hAnsi="仿宋_GB2312" w:eastAsia="仿宋_GB2312" w:cs="仿宋_GB2312"/>
          <w:color w:val="auto"/>
          <w:spacing w:val="-20"/>
          <w:kern w:val="0"/>
          <w:sz w:val="32"/>
          <w:szCs w:val="32"/>
        </w:rPr>
        <w:t>方式；</w:t>
      </w:r>
    </w:p>
    <w:p>
      <w:pPr>
        <w:spacing w:line="600" w:lineRule="exact"/>
        <w:ind w:firstLine="560" w:firstLineChars="200"/>
        <w:rPr>
          <w:rFonts w:ascii="仿宋_GB2312" w:hAnsi="仿宋_GB2312" w:eastAsia="仿宋_GB2312" w:cs="仿宋_GB2312"/>
          <w:color w:val="auto"/>
          <w:spacing w:val="-20"/>
          <w:kern w:val="0"/>
          <w:sz w:val="32"/>
          <w:szCs w:val="32"/>
        </w:rPr>
      </w:pPr>
      <w:r>
        <w:rPr>
          <w:rFonts w:hint="eastAsia" w:eastAsia="仿宋_GB2312"/>
          <w:color w:val="auto"/>
          <w:spacing w:val="-20"/>
          <w:sz w:val="32"/>
          <w:szCs w:val="32"/>
          <w:lang w:eastAsia="zh-CN"/>
        </w:rPr>
        <w:t>（三）</w:t>
      </w:r>
      <w:r>
        <w:rPr>
          <w:rFonts w:hint="eastAsia" w:ascii="仿宋_GB2312" w:hAnsi="仿宋_GB2312" w:eastAsia="仿宋_GB2312" w:cs="仿宋_GB2312"/>
          <w:color w:val="auto"/>
          <w:spacing w:val="-20"/>
          <w:kern w:val="0"/>
          <w:sz w:val="32"/>
          <w:szCs w:val="32"/>
        </w:rPr>
        <w:t>在电梯内张贴电梯维护保养单位的名称、</w:t>
      </w:r>
      <w:r>
        <w:rPr>
          <w:rFonts w:hint="eastAsia" w:ascii="仿宋_GB2312" w:hAnsi="仿宋_GB2312" w:eastAsia="仿宋_GB2312" w:cs="仿宋_GB2312"/>
          <w:color w:val="auto"/>
          <w:spacing w:val="-20"/>
          <w:kern w:val="0"/>
          <w:sz w:val="32"/>
          <w:szCs w:val="32"/>
          <w:lang w:eastAsia="zh-CN"/>
        </w:rPr>
        <w:t>应急</w:t>
      </w:r>
      <w:r>
        <w:rPr>
          <w:rFonts w:hint="eastAsia" w:ascii="仿宋_GB2312" w:hAnsi="仿宋_GB2312" w:eastAsia="仿宋_GB2312" w:cs="仿宋_GB2312"/>
          <w:color w:val="auto"/>
          <w:spacing w:val="-20"/>
          <w:kern w:val="0"/>
          <w:sz w:val="32"/>
          <w:szCs w:val="32"/>
        </w:rPr>
        <w:t>联系电话等；</w:t>
      </w:r>
    </w:p>
    <w:p>
      <w:pPr>
        <w:spacing w:line="600" w:lineRule="exact"/>
        <w:ind w:firstLine="560" w:firstLineChars="200"/>
        <w:rPr>
          <w:rFonts w:hint="eastAsia" w:ascii="仿宋_GB2312" w:hAnsi="仿宋_GB2312" w:eastAsia="仿宋_GB2312" w:cs="仿宋_GB2312"/>
          <w:color w:val="auto"/>
          <w:spacing w:val="-20"/>
          <w:kern w:val="0"/>
          <w:sz w:val="32"/>
          <w:szCs w:val="32"/>
        </w:rPr>
      </w:pPr>
      <w:r>
        <w:rPr>
          <w:rFonts w:hint="eastAsia" w:eastAsia="仿宋_GB2312"/>
          <w:color w:val="auto"/>
          <w:spacing w:val="-20"/>
          <w:sz w:val="32"/>
          <w:szCs w:val="32"/>
          <w:lang w:eastAsia="zh-CN"/>
        </w:rPr>
        <w:t>（四）</w:t>
      </w:r>
      <w:r>
        <w:rPr>
          <w:rFonts w:hint="eastAsia" w:ascii="仿宋_GB2312" w:hAnsi="仿宋_GB2312" w:eastAsia="仿宋_GB2312" w:cs="仿宋_GB2312"/>
          <w:color w:val="auto"/>
          <w:spacing w:val="-20"/>
          <w:kern w:val="0"/>
          <w:sz w:val="32"/>
          <w:szCs w:val="32"/>
        </w:rPr>
        <w:t>显著位置张贴消防、</w:t>
      </w:r>
      <w:r>
        <w:rPr>
          <w:rFonts w:hint="eastAsia" w:ascii="仿宋_GB2312" w:hAnsi="仿宋_GB2312" w:eastAsia="仿宋_GB2312" w:cs="仿宋_GB2312"/>
          <w:color w:val="auto"/>
          <w:spacing w:val="-20"/>
          <w:kern w:val="0"/>
          <w:sz w:val="32"/>
          <w:szCs w:val="32"/>
          <w:lang w:eastAsia="zh-Hans"/>
        </w:rPr>
        <w:t>公安</w:t>
      </w:r>
      <w:r>
        <w:rPr>
          <w:rFonts w:hint="eastAsia" w:ascii="仿宋_GB2312" w:hAnsi="仿宋_GB2312" w:eastAsia="仿宋_GB2312" w:cs="仿宋_GB2312"/>
          <w:color w:val="auto"/>
          <w:spacing w:val="-20"/>
          <w:kern w:val="0"/>
          <w:sz w:val="32"/>
          <w:szCs w:val="32"/>
        </w:rPr>
        <w:t>、供水、排水、供电、供气、通信、有线电视等共用设施设备、人民防空工程</w:t>
      </w:r>
      <w:r>
        <w:rPr>
          <w:rFonts w:hint="eastAsia" w:ascii="仿宋_GB2312" w:hAnsi="仿宋_GB2312" w:eastAsia="仿宋_GB2312" w:cs="仿宋_GB2312"/>
          <w:color w:val="auto"/>
          <w:spacing w:val="-20"/>
          <w:kern w:val="0"/>
          <w:sz w:val="32"/>
          <w:szCs w:val="32"/>
          <w:lang w:eastAsia="zh-Hans"/>
        </w:rPr>
        <w:t>的</w:t>
      </w:r>
      <w:r>
        <w:rPr>
          <w:rFonts w:hint="eastAsia" w:ascii="仿宋_GB2312" w:hAnsi="仿宋_GB2312" w:eastAsia="仿宋_GB2312" w:cs="仿宋_GB2312"/>
          <w:color w:val="auto"/>
          <w:spacing w:val="-20"/>
          <w:kern w:val="0"/>
          <w:sz w:val="32"/>
          <w:szCs w:val="32"/>
        </w:rPr>
        <w:t>应急处置联系电话等；</w:t>
      </w:r>
    </w:p>
    <w:p>
      <w:pPr>
        <w:pStyle w:val="2"/>
        <w:ind w:left="0" w:leftChars="0" w:firstLine="560" w:firstLineChars="200"/>
        <w:rPr>
          <w:rFonts w:hint="eastAsia" w:eastAsia="仿宋_GB2312"/>
          <w:color w:val="auto"/>
          <w:lang w:val="en-US" w:eastAsia="zh-CN"/>
        </w:rPr>
      </w:pPr>
      <w:r>
        <w:rPr>
          <w:rFonts w:hint="eastAsia" w:ascii="仿宋_GB2312" w:hAnsi="仿宋_GB2312" w:eastAsia="仿宋_GB2312" w:cs="仿宋_GB2312"/>
          <w:color w:val="auto"/>
          <w:spacing w:val="-20"/>
          <w:kern w:val="0"/>
          <w:sz w:val="32"/>
          <w:szCs w:val="32"/>
          <w:lang w:val="en-US" w:eastAsia="zh-CN"/>
        </w:rPr>
        <w:t>（五）高层建筑</w:t>
      </w:r>
      <w:r>
        <w:rPr>
          <w:rFonts w:hint="eastAsia" w:ascii="仿宋_GB2312" w:hAnsi="仿宋_GB2312" w:eastAsia="仿宋_GB2312" w:cs="仿宋_GB2312"/>
          <w:color w:val="auto"/>
          <w:spacing w:val="-20"/>
          <w:kern w:val="0"/>
          <w:sz w:val="32"/>
          <w:szCs w:val="32"/>
        </w:rPr>
        <w:t>在显著位置张贴</w:t>
      </w:r>
      <w:r>
        <w:rPr>
          <w:rFonts w:hint="eastAsia" w:ascii="仿宋_GB2312" w:hAnsi="仿宋_GB2312" w:eastAsia="仿宋_GB2312" w:cs="仿宋_GB2312"/>
          <w:color w:val="auto"/>
          <w:spacing w:val="-20"/>
          <w:kern w:val="0"/>
          <w:sz w:val="32"/>
          <w:szCs w:val="32"/>
          <w:lang w:eastAsia="zh-CN"/>
        </w:rPr>
        <w:t>消防楼长的姓名、相片、工作职责、联系电话等；</w:t>
      </w:r>
    </w:p>
    <w:p>
      <w:pPr>
        <w:spacing w:line="600" w:lineRule="exact"/>
        <w:ind w:firstLine="560" w:firstLineChars="200"/>
        <w:rPr>
          <w:rFonts w:ascii="仿宋_GB2312" w:hAnsi="仿宋_GB2312" w:eastAsia="仿宋_GB2312" w:cs="仿宋_GB2312"/>
          <w:color w:val="auto"/>
          <w:spacing w:val="-20"/>
          <w:kern w:val="0"/>
          <w:sz w:val="32"/>
          <w:szCs w:val="32"/>
        </w:rPr>
      </w:pPr>
      <w:r>
        <w:rPr>
          <w:rFonts w:hint="eastAsia" w:ascii="仿宋_GB2312" w:hAnsi="仿宋_GB2312" w:eastAsia="仿宋_GB2312" w:cs="仿宋_GB2312"/>
          <w:color w:val="auto"/>
          <w:spacing w:val="-20"/>
          <w:kern w:val="0"/>
          <w:sz w:val="32"/>
          <w:szCs w:val="32"/>
          <w:lang w:val="en-US" w:eastAsia="zh-CN"/>
        </w:rPr>
        <w:t>（六）</w:t>
      </w:r>
      <w:r>
        <w:rPr>
          <w:rFonts w:hint="eastAsia" w:ascii="仿宋_GB2312" w:hAnsi="仿宋_GB2312" w:eastAsia="仿宋_GB2312" w:cs="仿宋_GB2312"/>
          <w:color w:val="auto"/>
          <w:spacing w:val="-20"/>
          <w:kern w:val="0"/>
          <w:sz w:val="32"/>
          <w:szCs w:val="32"/>
        </w:rPr>
        <w:t>在显著位置张贴服务履行情况、维修资金使用情况、业主共有部分的经营与收益情况；</w:t>
      </w:r>
    </w:p>
    <w:p>
      <w:pPr>
        <w:spacing w:line="600" w:lineRule="exact"/>
        <w:ind w:firstLine="560" w:firstLineChars="200"/>
        <w:rPr>
          <w:rFonts w:ascii="仿宋_GB2312" w:hAnsi="仿宋_GB2312" w:eastAsia="仿宋_GB2312" w:cs="仿宋_GB2312"/>
          <w:color w:val="auto"/>
          <w:spacing w:val="-20"/>
          <w:sz w:val="32"/>
          <w:szCs w:val="32"/>
        </w:rPr>
      </w:pPr>
      <w:r>
        <w:rPr>
          <w:rFonts w:hint="eastAsia" w:eastAsia="仿宋_GB2312"/>
          <w:color w:val="auto"/>
          <w:spacing w:val="-20"/>
          <w:sz w:val="32"/>
          <w:szCs w:val="32"/>
          <w:lang w:val="en-US" w:eastAsia="zh-CN"/>
        </w:rPr>
        <w:t>（七）</w:t>
      </w:r>
      <w:r>
        <w:rPr>
          <w:rFonts w:hint="eastAsia" w:ascii="仿宋_GB2312" w:hAnsi="仿宋_GB2312" w:eastAsia="仿宋_GB2312" w:cs="仿宋_GB2312"/>
          <w:color w:val="auto"/>
          <w:spacing w:val="-20"/>
          <w:kern w:val="0"/>
          <w:sz w:val="32"/>
          <w:szCs w:val="32"/>
        </w:rPr>
        <w:t>按照法律、法规等规定以及管理规约的约定，在显著位置张贴应当向业主公布的其他信息。</w:t>
      </w:r>
    </w:p>
    <w:p>
      <w:pPr>
        <w:ind w:firstLine="560" w:firstLineChars="200"/>
        <w:rPr>
          <w:rFonts w:eastAsia="仿宋_GB2312"/>
          <w:color w:val="auto"/>
          <w:spacing w:val="-20"/>
          <w:sz w:val="32"/>
          <w:szCs w:val="32"/>
        </w:rPr>
      </w:pPr>
      <w:r>
        <w:rPr>
          <w:rFonts w:eastAsia="仿宋_GB2312"/>
          <w:color w:val="auto"/>
          <w:spacing w:val="-20"/>
          <w:sz w:val="32"/>
          <w:szCs w:val="32"/>
        </w:rPr>
        <w:t>乙方应当听取业主、物业使用人对物业服务的意见和建议，及时处理投诉，改进物业服务。</w:t>
      </w:r>
    </w:p>
    <w:p>
      <w:pPr>
        <w:spacing w:line="600" w:lineRule="exact"/>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二</w:t>
      </w:r>
      <w:r>
        <w:rPr>
          <w:rFonts w:eastAsia="黑体"/>
          <w:color w:val="auto"/>
          <w:spacing w:val="-20"/>
          <w:sz w:val="32"/>
          <w:szCs w:val="32"/>
        </w:rPr>
        <w:t>十</w:t>
      </w:r>
      <w:r>
        <w:rPr>
          <w:rFonts w:hint="eastAsia" w:eastAsia="黑体"/>
          <w:color w:val="auto"/>
          <w:spacing w:val="-20"/>
          <w:sz w:val="32"/>
          <w:szCs w:val="32"/>
        </w:rPr>
        <w:t>五</w:t>
      </w:r>
      <w:r>
        <w:rPr>
          <w:rFonts w:eastAsia="黑体"/>
          <w:color w:val="auto"/>
          <w:spacing w:val="-20"/>
          <w:sz w:val="32"/>
          <w:szCs w:val="32"/>
        </w:rPr>
        <w:t>条　</w:t>
      </w:r>
      <w:r>
        <w:rPr>
          <w:rFonts w:eastAsia="仿宋_GB2312"/>
          <w:color w:val="auto"/>
          <w:spacing w:val="-20"/>
          <w:sz w:val="32"/>
          <w:szCs w:val="32"/>
        </w:rPr>
        <w:t>甲、乙双方应当支持、配合</w:t>
      </w:r>
      <w:r>
        <w:rPr>
          <w:rFonts w:eastAsia="仿宋_GB2312"/>
          <w:color w:val="auto"/>
          <w:spacing w:val="-20"/>
          <w:sz w:val="32"/>
          <w:szCs w:val="20"/>
        </w:rPr>
        <w:t>党组织在本</w:t>
      </w:r>
      <w:r>
        <w:rPr>
          <w:rFonts w:hint="eastAsia" w:eastAsia="仿宋_GB2312"/>
          <w:color w:val="auto"/>
          <w:spacing w:val="-20"/>
          <w:sz w:val="32"/>
          <w:szCs w:val="20"/>
        </w:rPr>
        <w:t>物业管理区域</w:t>
      </w:r>
      <w:r>
        <w:rPr>
          <w:rFonts w:eastAsia="仿宋_GB2312"/>
          <w:color w:val="auto"/>
          <w:spacing w:val="-20"/>
          <w:sz w:val="32"/>
          <w:szCs w:val="20"/>
        </w:rPr>
        <w:t>内开展的相关活动，</w:t>
      </w:r>
      <w:r>
        <w:rPr>
          <w:rFonts w:eastAsia="仿宋_GB2312"/>
          <w:color w:val="auto"/>
          <w:spacing w:val="-20"/>
          <w:sz w:val="32"/>
          <w:szCs w:val="32"/>
        </w:rPr>
        <w:t>应当支持、配合各级各部门在本</w:t>
      </w:r>
      <w:r>
        <w:rPr>
          <w:rFonts w:hint="eastAsia" w:eastAsia="仿宋_GB2312"/>
          <w:color w:val="auto"/>
          <w:spacing w:val="-20"/>
          <w:sz w:val="32"/>
          <w:szCs w:val="32"/>
        </w:rPr>
        <w:t>物业管理区域</w:t>
      </w:r>
      <w:r>
        <w:rPr>
          <w:rFonts w:eastAsia="仿宋_GB2312"/>
          <w:color w:val="auto"/>
          <w:spacing w:val="-20"/>
          <w:sz w:val="32"/>
          <w:szCs w:val="32"/>
        </w:rPr>
        <w:t>内开展的宣传、培训、调研、矛盾调处、行政检查、行政执法等相关工作，应当支持、配合消防灭火、医疗抢救</w:t>
      </w:r>
      <w:r>
        <w:rPr>
          <w:rFonts w:hint="eastAsia" w:eastAsia="仿宋_GB2312"/>
          <w:color w:val="auto"/>
          <w:spacing w:val="-20"/>
          <w:sz w:val="32"/>
          <w:szCs w:val="32"/>
        </w:rPr>
        <w:t>、疫情</w:t>
      </w:r>
      <w:r>
        <w:rPr>
          <w:rFonts w:eastAsia="仿宋_GB2312"/>
          <w:color w:val="auto"/>
          <w:spacing w:val="-20"/>
          <w:sz w:val="32"/>
          <w:szCs w:val="32"/>
        </w:rPr>
        <w:t>防控</w:t>
      </w:r>
      <w:r>
        <w:rPr>
          <w:rFonts w:hint="eastAsia" w:eastAsia="仿宋_GB2312"/>
          <w:color w:val="auto"/>
          <w:spacing w:val="-20"/>
          <w:sz w:val="32"/>
          <w:szCs w:val="32"/>
        </w:rPr>
        <w:t>、垃圾</w:t>
      </w:r>
      <w:r>
        <w:rPr>
          <w:rFonts w:eastAsia="仿宋_GB2312"/>
          <w:color w:val="auto"/>
          <w:spacing w:val="-20"/>
          <w:sz w:val="32"/>
          <w:szCs w:val="32"/>
        </w:rPr>
        <w:t>分类、</w:t>
      </w:r>
      <w:r>
        <w:rPr>
          <w:rFonts w:hint="eastAsia" w:eastAsia="仿宋_GB2312"/>
          <w:color w:val="auto"/>
          <w:spacing w:val="-20"/>
          <w:sz w:val="32"/>
          <w:szCs w:val="32"/>
        </w:rPr>
        <w:t>创文</w:t>
      </w:r>
      <w:r>
        <w:rPr>
          <w:rFonts w:eastAsia="仿宋_GB2312"/>
          <w:color w:val="auto"/>
          <w:spacing w:val="-20"/>
          <w:sz w:val="32"/>
          <w:szCs w:val="32"/>
        </w:rPr>
        <w:t>创</w:t>
      </w:r>
      <w:r>
        <w:rPr>
          <w:rFonts w:hint="eastAsia" w:eastAsia="仿宋_GB2312"/>
          <w:color w:val="auto"/>
          <w:spacing w:val="-20"/>
          <w:sz w:val="32"/>
          <w:szCs w:val="32"/>
        </w:rPr>
        <w:t>卫、</w:t>
      </w:r>
      <w:r>
        <w:rPr>
          <w:rFonts w:eastAsia="仿宋_GB2312"/>
          <w:color w:val="auto"/>
          <w:spacing w:val="-20"/>
          <w:sz w:val="32"/>
          <w:szCs w:val="32"/>
        </w:rPr>
        <w:t>出租屋管理等</w:t>
      </w:r>
      <w:r>
        <w:rPr>
          <w:rFonts w:hint="eastAsia" w:eastAsia="仿宋_GB2312"/>
          <w:color w:val="auto"/>
          <w:spacing w:val="-20"/>
          <w:sz w:val="32"/>
          <w:szCs w:val="32"/>
        </w:rPr>
        <w:t>应急处置措施和其他管理措施</w:t>
      </w:r>
      <w:r>
        <w:rPr>
          <w:rFonts w:eastAsia="仿宋_GB2312"/>
          <w:color w:val="auto"/>
          <w:spacing w:val="-20"/>
          <w:sz w:val="32"/>
          <w:szCs w:val="32"/>
        </w:rPr>
        <w:t>。</w:t>
      </w:r>
    </w:p>
    <w:p>
      <w:pPr>
        <w:spacing w:line="600" w:lineRule="exact"/>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二十六</w:t>
      </w:r>
      <w:r>
        <w:rPr>
          <w:rFonts w:eastAsia="黑体"/>
          <w:color w:val="auto"/>
          <w:spacing w:val="-20"/>
          <w:sz w:val="32"/>
          <w:szCs w:val="32"/>
        </w:rPr>
        <w:t>条　</w:t>
      </w:r>
      <w:r>
        <w:rPr>
          <w:rFonts w:eastAsia="仿宋_GB2312"/>
          <w:color w:val="auto"/>
          <w:spacing w:val="-20"/>
          <w:sz w:val="32"/>
          <w:szCs w:val="32"/>
        </w:rPr>
        <w:t>本</w:t>
      </w:r>
      <w:r>
        <w:rPr>
          <w:rFonts w:hint="eastAsia" w:eastAsia="仿宋_GB2312"/>
          <w:color w:val="auto"/>
          <w:spacing w:val="-20"/>
          <w:sz w:val="32"/>
          <w:szCs w:val="32"/>
        </w:rPr>
        <w:t>物业管理区域</w:t>
      </w:r>
      <w:r>
        <w:rPr>
          <w:rFonts w:eastAsia="仿宋_GB2312"/>
          <w:color w:val="auto"/>
          <w:spacing w:val="-20"/>
          <w:sz w:val="32"/>
          <w:szCs w:val="32"/>
        </w:rPr>
        <w:t>内</w:t>
      </w:r>
      <w:r>
        <w:rPr>
          <w:rFonts w:hint="eastAsia" w:eastAsia="仿宋_GB2312"/>
          <w:color w:val="auto"/>
          <w:spacing w:val="-20"/>
          <w:sz w:val="32"/>
          <w:szCs w:val="32"/>
        </w:rPr>
        <w:t>发生治安案件</w:t>
      </w:r>
      <w:r>
        <w:rPr>
          <w:rFonts w:eastAsia="仿宋_GB2312"/>
          <w:color w:val="auto"/>
          <w:spacing w:val="-20"/>
          <w:sz w:val="32"/>
          <w:szCs w:val="32"/>
        </w:rPr>
        <w:t>、火灾</w:t>
      </w:r>
      <w:r>
        <w:rPr>
          <w:rFonts w:hint="eastAsia" w:eastAsia="仿宋_GB2312"/>
          <w:color w:val="auto"/>
          <w:spacing w:val="-20"/>
          <w:sz w:val="32"/>
          <w:szCs w:val="32"/>
        </w:rPr>
        <w:t>、水灾</w:t>
      </w:r>
      <w:r>
        <w:rPr>
          <w:rFonts w:eastAsia="仿宋_GB2312"/>
          <w:color w:val="auto"/>
          <w:spacing w:val="-20"/>
          <w:sz w:val="32"/>
          <w:szCs w:val="32"/>
        </w:rPr>
        <w:t>、公共卫生事件</w:t>
      </w:r>
      <w:r>
        <w:rPr>
          <w:rFonts w:hint="eastAsia" w:eastAsia="仿宋_GB2312"/>
          <w:color w:val="auto"/>
          <w:spacing w:val="-20"/>
          <w:sz w:val="32"/>
          <w:szCs w:val="32"/>
        </w:rPr>
        <w:t>或者</w:t>
      </w:r>
      <w:r>
        <w:rPr>
          <w:rFonts w:eastAsia="仿宋_GB2312"/>
          <w:color w:val="auto"/>
          <w:spacing w:val="-20"/>
          <w:sz w:val="32"/>
          <w:szCs w:val="32"/>
        </w:rPr>
        <w:t>供水、排水、供电、供气等安全事故</w:t>
      </w:r>
      <w:r>
        <w:rPr>
          <w:rFonts w:hint="eastAsia" w:eastAsia="仿宋_GB2312"/>
          <w:color w:val="auto"/>
          <w:spacing w:val="-20"/>
          <w:sz w:val="32"/>
          <w:szCs w:val="32"/>
        </w:rPr>
        <w:t>以及</w:t>
      </w:r>
      <w:r>
        <w:rPr>
          <w:rFonts w:eastAsia="仿宋_GB2312"/>
          <w:color w:val="auto"/>
          <w:spacing w:val="-20"/>
          <w:sz w:val="32"/>
          <w:szCs w:val="32"/>
        </w:rPr>
        <w:t>影响他人正常使用的情况时，属于乙方责任的，乙方应当及时维修、养护、抢险或者采取相应防范</w:t>
      </w:r>
      <w:r>
        <w:rPr>
          <w:rFonts w:hint="eastAsia" w:eastAsia="仿宋_GB2312"/>
          <w:color w:val="auto"/>
          <w:spacing w:val="-20"/>
          <w:sz w:val="32"/>
          <w:szCs w:val="32"/>
        </w:rPr>
        <w:t>、</w:t>
      </w:r>
      <w:r>
        <w:rPr>
          <w:rFonts w:eastAsia="仿宋_GB2312"/>
          <w:color w:val="auto"/>
          <w:spacing w:val="-20"/>
          <w:sz w:val="32"/>
          <w:szCs w:val="32"/>
        </w:rPr>
        <w:t>整改措施；属于业主责任的，乙方应当督促、组织业主及时维修、养护或者采取相应防范</w:t>
      </w:r>
      <w:r>
        <w:rPr>
          <w:rFonts w:hint="eastAsia" w:eastAsia="仿宋_GB2312"/>
          <w:color w:val="auto"/>
          <w:spacing w:val="-20"/>
          <w:sz w:val="32"/>
          <w:szCs w:val="32"/>
        </w:rPr>
        <w:t>、</w:t>
      </w:r>
      <w:r>
        <w:rPr>
          <w:rFonts w:eastAsia="仿宋_GB2312"/>
          <w:color w:val="auto"/>
          <w:spacing w:val="-20"/>
          <w:sz w:val="32"/>
          <w:szCs w:val="32"/>
        </w:rPr>
        <w:t>整改措施；属于政府</w:t>
      </w:r>
      <w:r>
        <w:rPr>
          <w:rFonts w:hint="eastAsia" w:eastAsia="仿宋_GB2312"/>
          <w:color w:val="auto"/>
          <w:spacing w:val="-20"/>
          <w:sz w:val="32"/>
          <w:szCs w:val="32"/>
        </w:rPr>
        <w:t>或</w:t>
      </w:r>
      <w:r>
        <w:rPr>
          <w:rFonts w:eastAsia="仿宋_GB2312"/>
          <w:color w:val="auto"/>
          <w:spacing w:val="-20"/>
          <w:sz w:val="32"/>
          <w:szCs w:val="32"/>
        </w:rPr>
        <w:t>专营服务单位责任的，乙方在采取应急措施的同时，应当及时向有关行政管理部门和专营服务单位报告，</w:t>
      </w:r>
      <w:r>
        <w:rPr>
          <w:rFonts w:hint="eastAsia" w:eastAsia="仿宋_GB2312"/>
          <w:color w:val="auto"/>
          <w:spacing w:val="-20"/>
          <w:sz w:val="32"/>
          <w:szCs w:val="32"/>
        </w:rPr>
        <w:t>并</w:t>
      </w:r>
      <w:r>
        <w:rPr>
          <w:rFonts w:eastAsia="仿宋_GB2312"/>
          <w:color w:val="auto"/>
          <w:spacing w:val="-20"/>
          <w:sz w:val="32"/>
          <w:szCs w:val="32"/>
        </w:rPr>
        <w:t>协助做好处置工作。</w:t>
      </w:r>
    </w:p>
    <w:p>
      <w:pPr>
        <w:widowControl/>
        <w:spacing w:line="600" w:lineRule="exact"/>
        <w:ind w:firstLine="560" w:firstLineChars="2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二十七</w:t>
      </w:r>
      <w:r>
        <w:rPr>
          <w:rFonts w:eastAsia="黑体"/>
          <w:color w:val="auto"/>
          <w:spacing w:val="-20"/>
          <w:sz w:val="32"/>
          <w:szCs w:val="32"/>
        </w:rPr>
        <w:t>条　</w:t>
      </w:r>
      <w:r>
        <w:rPr>
          <w:rFonts w:eastAsia="仿宋_GB2312"/>
          <w:color w:val="auto"/>
          <w:spacing w:val="-20"/>
          <w:sz w:val="32"/>
          <w:szCs w:val="32"/>
        </w:rPr>
        <w:t>因维修、养护</w:t>
      </w:r>
      <w:r>
        <w:rPr>
          <w:rFonts w:hint="eastAsia" w:eastAsia="仿宋_GB2312"/>
          <w:color w:val="auto"/>
          <w:spacing w:val="-20"/>
          <w:sz w:val="32"/>
          <w:szCs w:val="32"/>
        </w:rPr>
        <w:t>物业</w:t>
      </w:r>
      <w:r>
        <w:rPr>
          <w:rFonts w:eastAsia="仿宋_GB2312"/>
          <w:color w:val="auto"/>
          <w:spacing w:val="-20"/>
          <w:sz w:val="32"/>
          <w:szCs w:val="32"/>
        </w:rPr>
        <w:t>或者公共利益，业主、物业使用人、相关单位确需临时</w:t>
      </w:r>
      <w:r>
        <w:rPr>
          <w:rFonts w:hint="eastAsia" w:eastAsia="仿宋_GB2312"/>
          <w:color w:val="auto"/>
          <w:spacing w:val="-20"/>
          <w:sz w:val="32"/>
          <w:szCs w:val="32"/>
        </w:rPr>
        <w:t>占用</w:t>
      </w:r>
      <w:r>
        <w:rPr>
          <w:rFonts w:eastAsia="仿宋_GB2312"/>
          <w:color w:val="auto"/>
          <w:spacing w:val="-20"/>
          <w:sz w:val="32"/>
          <w:szCs w:val="32"/>
        </w:rPr>
        <w:t>、挖掘道路、场地的，应当征得甲、乙双方的同意，接受乙方现场检查；乙方确需临时</w:t>
      </w:r>
      <w:r>
        <w:rPr>
          <w:rFonts w:hint="eastAsia" w:eastAsia="仿宋_GB2312"/>
          <w:color w:val="auto"/>
          <w:spacing w:val="-20"/>
          <w:sz w:val="32"/>
          <w:szCs w:val="32"/>
        </w:rPr>
        <w:t>占用</w:t>
      </w:r>
      <w:r>
        <w:rPr>
          <w:rFonts w:eastAsia="仿宋_GB2312"/>
          <w:color w:val="auto"/>
          <w:spacing w:val="-20"/>
          <w:sz w:val="32"/>
          <w:szCs w:val="32"/>
        </w:rPr>
        <w:t>、挖掘道路、场地的，应当征得甲方的同意。乙方应当</w:t>
      </w:r>
      <w:r>
        <w:rPr>
          <w:rFonts w:hint="eastAsia" w:eastAsia="仿宋_GB2312"/>
          <w:color w:val="auto"/>
          <w:spacing w:val="-20"/>
          <w:sz w:val="32"/>
          <w:szCs w:val="32"/>
          <w:lang w:eastAsia="zh-CN"/>
        </w:rPr>
        <w:t>及</w:t>
      </w:r>
      <w:r>
        <w:rPr>
          <w:rFonts w:eastAsia="仿宋_GB2312"/>
          <w:color w:val="auto"/>
          <w:spacing w:val="-20"/>
          <w:sz w:val="32"/>
          <w:szCs w:val="32"/>
        </w:rPr>
        <w:t>时</w:t>
      </w:r>
      <w:r>
        <w:rPr>
          <w:rFonts w:hint="eastAsia" w:eastAsia="仿宋_GB2312"/>
          <w:color w:val="auto"/>
          <w:spacing w:val="-20"/>
          <w:sz w:val="32"/>
          <w:szCs w:val="32"/>
          <w:lang w:eastAsia="zh-CN"/>
        </w:rPr>
        <w:t>告知</w:t>
      </w:r>
      <w:r>
        <w:rPr>
          <w:rFonts w:eastAsia="仿宋_GB2312"/>
          <w:color w:val="auto"/>
          <w:spacing w:val="-20"/>
          <w:sz w:val="32"/>
          <w:szCs w:val="32"/>
        </w:rPr>
        <w:t>全体业主。业主、物业使用人、相关单位、乙方应当尽可能减少影响，临时占用、挖掘</w:t>
      </w:r>
      <w:r>
        <w:rPr>
          <w:rFonts w:hint="eastAsia" w:eastAsia="仿宋_GB2312"/>
          <w:color w:val="auto"/>
          <w:spacing w:val="-20"/>
          <w:sz w:val="32"/>
          <w:szCs w:val="32"/>
        </w:rPr>
        <w:t>的</w:t>
      </w:r>
      <w:r>
        <w:rPr>
          <w:rFonts w:eastAsia="仿宋_GB2312"/>
          <w:color w:val="auto"/>
          <w:spacing w:val="-20"/>
          <w:sz w:val="32"/>
          <w:szCs w:val="32"/>
        </w:rPr>
        <w:t>道路、场地以及临迁的共用设施设备</w:t>
      </w:r>
      <w:r>
        <w:rPr>
          <w:rFonts w:hint="eastAsia" w:eastAsia="仿宋_GB2312"/>
          <w:color w:val="auto"/>
          <w:spacing w:val="-20"/>
          <w:sz w:val="32"/>
          <w:szCs w:val="32"/>
        </w:rPr>
        <w:t>，</w:t>
      </w:r>
      <w:r>
        <w:rPr>
          <w:rFonts w:eastAsia="仿宋_GB2312"/>
          <w:color w:val="auto"/>
          <w:spacing w:val="-20"/>
          <w:sz w:val="32"/>
          <w:szCs w:val="32"/>
        </w:rPr>
        <w:t>应当在约定期限内恢复原状。</w:t>
      </w:r>
    </w:p>
    <w:p>
      <w:pPr>
        <w:shd w:val="clear" w:color="auto" w:fill="FFFFFF"/>
        <w:spacing w:line="600" w:lineRule="exact"/>
        <w:ind w:firstLine="57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二十八</w:t>
      </w:r>
      <w:r>
        <w:rPr>
          <w:rFonts w:eastAsia="黑体"/>
          <w:color w:val="auto"/>
          <w:spacing w:val="-20"/>
          <w:sz w:val="32"/>
          <w:szCs w:val="32"/>
        </w:rPr>
        <w:t>条　</w:t>
      </w:r>
      <w:r>
        <w:rPr>
          <w:rFonts w:eastAsia="仿宋_GB2312"/>
          <w:color w:val="auto"/>
          <w:spacing w:val="-20"/>
          <w:sz w:val="32"/>
          <w:szCs w:val="32"/>
        </w:rPr>
        <w:t>业主、物业使用人</w:t>
      </w:r>
      <w:r>
        <w:rPr>
          <w:rFonts w:hint="eastAsia" w:eastAsia="仿宋_GB2312"/>
          <w:color w:val="auto"/>
          <w:spacing w:val="-20"/>
          <w:sz w:val="32"/>
          <w:szCs w:val="32"/>
        </w:rPr>
        <w:t>应当</w:t>
      </w:r>
      <w:r>
        <w:rPr>
          <w:rFonts w:eastAsia="仿宋_GB2312"/>
          <w:color w:val="auto"/>
          <w:spacing w:val="-20"/>
          <w:sz w:val="32"/>
          <w:szCs w:val="32"/>
        </w:rPr>
        <w:t>负责物业专有部</w:t>
      </w:r>
      <w:r>
        <w:rPr>
          <w:rFonts w:hint="eastAsia" w:ascii="仿宋_GB2312" w:eastAsia="仿宋_GB2312"/>
          <w:color w:val="auto"/>
          <w:spacing w:val="-20"/>
          <w:sz w:val="32"/>
          <w:szCs w:val="32"/>
        </w:rPr>
        <w:t>分的日常检查、维护养护、</w:t>
      </w:r>
      <w:r>
        <w:rPr>
          <w:rFonts w:hint="eastAsia" w:ascii="仿宋_GB2312" w:eastAsia="仿宋_GB2312"/>
          <w:color w:val="auto"/>
          <w:spacing w:val="-20"/>
          <w:kern w:val="0"/>
          <w:sz w:val="32"/>
          <w:szCs w:val="32"/>
        </w:rPr>
        <w:t>修缮治理</w:t>
      </w:r>
      <w:r>
        <w:rPr>
          <w:rFonts w:hint="eastAsia" w:ascii="仿宋_GB2312" w:eastAsia="仿宋_GB2312"/>
          <w:color w:val="auto"/>
          <w:spacing w:val="-20"/>
          <w:sz w:val="32"/>
          <w:szCs w:val="32"/>
        </w:rPr>
        <w:t>，对其所有或者使用的可能影响公共安全的建筑物、构筑物或者其他设施及其搁置物、悬挂物等承担管理责任，</w:t>
      </w:r>
      <w:r>
        <w:rPr>
          <w:rFonts w:hint="eastAsia" w:ascii="仿宋_GB2312" w:eastAsia="仿宋_GB2312"/>
          <w:color w:val="auto"/>
          <w:spacing w:val="-20"/>
          <w:kern w:val="0"/>
          <w:sz w:val="32"/>
          <w:szCs w:val="32"/>
        </w:rPr>
        <w:t>并承担相应的治理费用</w:t>
      </w:r>
      <w:r>
        <w:rPr>
          <w:rFonts w:hint="eastAsia" w:ascii="仿宋_GB2312" w:eastAsia="仿宋_GB2312"/>
          <w:color w:val="auto"/>
          <w:spacing w:val="-20"/>
          <w:sz w:val="32"/>
          <w:szCs w:val="32"/>
        </w:rPr>
        <w:t>。禁止高空抛物，避免危害他人安全或者破坏环境卫生。</w:t>
      </w:r>
    </w:p>
    <w:p>
      <w:pPr>
        <w:widowControl/>
        <w:spacing w:line="600" w:lineRule="exact"/>
        <w:ind w:firstLine="560" w:firstLineChars="200"/>
        <w:jc w:val="left"/>
        <w:rPr>
          <w:rFonts w:ascii="仿宋_GB2312" w:eastAsia="仿宋_GB2312"/>
          <w:color w:val="auto"/>
          <w:spacing w:val="-20"/>
          <w:sz w:val="32"/>
          <w:szCs w:val="32"/>
        </w:rPr>
      </w:pPr>
      <w:r>
        <w:rPr>
          <w:rFonts w:hint="eastAsia" w:ascii="仿宋_GB2312" w:eastAsia="仿宋_GB2312"/>
          <w:color w:val="auto"/>
          <w:spacing w:val="-20"/>
          <w:sz w:val="32"/>
          <w:szCs w:val="32"/>
        </w:rPr>
        <w:t>乙方应当采取排查隐患</w:t>
      </w:r>
      <w:r>
        <w:rPr>
          <w:rFonts w:ascii="仿宋_GB2312" w:eastAsia="仿宋_GB2312"/>
          <w:color w:val="auto"/>
          <w:spacing w:val="-20"/>
          <w:sz w:val="32"/>
          <w:szCs w:val="32"/>
        </w:rPr>
        <w:t>、</w:t>
      </w:r>
      <w:r>
        <w:rPr>
          <w:rFonts w:hint="eastAsia" w:ascii="仿宋_GB2312" w:eastAsia="仿宋_GB2312"/>
          <w:color w:val="auto"/>
          <w:spacing w:val="-20"/>
          <w:sz w:val="32"/>
          <w:szCs w:val="32"/>
        </w:rPr>
        <w:t>整治</w:t>
      </w:r>
      <w:r>
        <w:rPr>
          <w:rFonts w:ascii="仿宋_GB2312" w:eastAsia="仿宋_GB2312"/>
          <w:color w:val="auto"/>
          <w:spacing w:val="-20"/>
          <w:sz w:val="32"/>
          <w:szCs w:val="32"/>
        </w:rPr>
        <w:t>危险、</w:t>
      </w:r>
      <w:r>
        <w:rPr>
          <w:rFonts w:hint="eastAsia" w:ascii="仿宋_GB2312" w:eastAsia="仿宋_GB2312"/>
          <w:color w:val="auto"/>
          <w:spacing w:val="-20"/>
          <w:sz w:val="32"/>
          <w:szCs w:val="32"/>
        </w:rPr>
        <w:t>设立</w:t>
      </w:r>
      <w:r>
        <w:rPr>
          <w:rFonts w:ascii="仿宋_GB2312" w:eastAsia="仿宋_GB2312"/>
          <w:color w:val="auto"/>
          <w:spacing w:val="-20"/>
          <w:sz w:val="32"/>
          <w:szCs w:val="32"/>
        </w:rPr>
        <w:t>警示</w:t>
      </w:r>
      <w:r>
        <w:rPr>
          <w:rFonts w:hint="eastAsia" w:ascii="仿宋_GB2312" w:eastAsia="仿宋_GB2312"/>
          <w:color w:val="auto"/>
          <w:spacing w:val="-20"/>
          <w:sz w:val="32"/>
          <w:szCs w:val="32"/>
        </w:rPr>
        <w:t>标志</w:t>
      </w:r>
      <w:r>
        <w:rPr>
          <w:rFonts w:ascii="仿宋_GB2312" w:eastAsia="仿宋_GB2312"/>
          <w:color w:val="auto"/>
          <w:spacing w:val="-20"/>
          <w:sz w:val="32"/>
          <w:szCs w:val="32"/>
        </w:rPr>
        <w:t>、设置</w:t>
      </w:r>
      <w:r>
        <w:rPr>
          <w:rFonts w:hint="eastAsia" w:ascii="仿宋_GB2312" w:eastAsia="仿宋_GB2312"/>
          <w:color w:val="auto"/>
          <w:spacing w:val="-20"/>
          <w:sz w:val="32"/>
          <w:szCs w:val="32"/>
        </w:rPr>
        <w:t>围</w:t>
      </w:r>
      <w:r>
        <w:rPr>
          <w:rFonts w:ascii="仿宋_GB2312" w:eastAsia="仿宋_GB2312"/>
          <w:color w:val="auto"/>
          <w:spacing w:val="-20"/>
          <w:sz w:val="32"/>
          <w:szCs w:val="32"/>
        </w:rPr>
        <w:t>蔽</w:t>
      </w:r>
      <w:r>
        <w:rPr>
          <w:rFonts w:hint="eastAsia" w:ascii="仿宋_GB2312" w:eastAsia="仿宋_GB2312"/>
          <w:color w:val="auto"/>
          <w:spacing w:val="-20"/>
          <w:sz w:val="32"/>
          <w:szCs w:val="32"/>
        </w:rPr>
        <w:t>设施</w:t>
      </w:r>
      <w:r>
        <w:rPr>
          <w:rFonts w:ascii="仿宋_GB2312" w:eastAsia="仿宋_GB2312"/>
          <w:color w:val="auto"/>
          <w:spacing w:val="-20"/>
          <w:sz w:val="32"/>
          <w:szCs w:val="32"/>
        </w:rPr>
        <w:t>等</w:t>
      </w:r>
      <w:r>
        <w:rPr>
          <w:rFonts w:hint="eastAsia" w:ascii="仿宋_GB2312" w:eastAsia="仿宋_GB2312"/>
          <w:color w:val="auto"/>
          <w:spacing w:val="-20"/>
          <w:sz w:val="32"/>
          <w:szCs w:val="32"/>
        </w:rPr>
        <w:t>必要的安全保障措施，做好</w:t>
      </w:r>
      <w:r>
        <w:rPr>
          <w:rFonts w:ascii="仿宋_GB2312" w:eastAsia="仿宋_GB2312"/>
          <w:color w:val="auto"/>
          <w:spacing w:val="-20"/>
          <w:sz w:val="32"/>
          <w:szCs w:val="32"/>
        </w:rPr>
        <w:t>业主</w:t>
      </w:r>
      <w:r>
        <w:rPr>
          <w:rFonts w:hint="eastAsia" w:ascii="仿宋_GB2312" w:eastAsia="仿宋_GB2312"/>
          <w:color w:val="auto"/>
          <w:spacing w:val="-20"/>
          <w:sz w:val="32"/>
          <w:szCs w:val="32"/>
          <w:lang w:eastAsia="zh-CN"/>
        </w:rPr>
        <w:t>物业共用部位</w:t>
      </w:r>
      <w:r>
        <w:rPr>
          <w:rFonts w:ascii="仿宋_GB2312" w:eastAsia="仿宋_GB2312"/>
          <w:color w:val="auto"/>
          <w:spacing w:val="-20"/>
          <w:sz w:val="32"/>
          <w:szCs w:val="32"/>
        </w:rPr>
        <w:t>、共用设施设备</w:t>
      </w:r>
      <w:r>
        <w:rPr>
          <w:rFonts w:hint="eastAsia" w:ascii="仿宋_GB2312" w:eastAsia="仿宋_GB2312"/>
          <w:color w:val="auto"/>
          <w:spacing w:val="-20"/>
          <w:sz w:val="32"/>
          <w:szCs w:val="32"/>
        </w:rPr>
        <w:t>的</w:t>
      </w:r>
      <w:r>
        <w:rPr>
          <w:rFonts w:ascii="仿宋_GB2312" w:eastAsia="仿宋_GB2312"/>
          <w:color w:val="auto"/>
          <w:spacing w:val="-20"/>
          <w:sz w:val="32"/>
          <w:szCs w:val="32"/>
        </w:rPr>
        <w:t>安全管理</w:t>
      </w:r>
      <w:r>
        <w:rPr>
          <w:rFonts w:hint="eastAsia" w:ascii="仿宋_GB2312" w:eastAsia="仿宋_GB2312"/>
          <w:color w:val="auto"/>
          <w:spacing w:val="-20"/>
          <w:sz w:val="32"/>
          <w:szCs w:val="32"/>
        </w:rPr>
        <w:t>。发现业主、物业使用人负责的专有部分存在安全隐患的，应当通知业主或者物业使用人及时处</w:t>
      </w:r>
      <w:r>
        <w:rPr>
          <w:rFonts w:ascii="仿宋_GB2312" w:eastAsia="仿宋_GB2312"/>
          <w:color w:val="auto"/>
          <w:spacing w:val="-20"/>
          <w:sz w:val="32"/>
          <w:szCs w:val="32"/>
        </w:rPr>
        <w:t>理。</w:t>
      </w:r>
    </w:p>
    <w:p>
      <w:pPr>
        <w:widowControl/>
        <w:ind w:firstLine="560" w:firstLineChars="2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二十九</w:t>
      </w:r>
      <w:r>
        <w:rPr>
          <w:rFonts w:eastAsia="黑体"/>
          <w:color w:val="auto"/>
          <w:spacing w:val="-20"/>
          <w:sz w:val="32"/>
          <w:szCs w:val="32"/>
        </w:rPr>
        <w:t>条　</w:t>
      </w:r>
      <w:r>
        <w:rPr>
          <w:rFonts w:eastAsia="仿宋_GB2312"/>
          <w:color w:val="auto"/>
          <w:spacing w:val="-20"/>
          <w:sz w:val="32"/>
          <w:szCs w:val="32"/>
        </w:rPr>
        <w:t>乙方应当配合甲方依法制定本物业管理区域内的管理规约，对有关物业的使用、维护、管理，业主的共同利益，业主应当履行的义务，违反管理规约应当承担的责任等事项依法作出约定，但不得侵害业主的合法权益。乙方根据管理规约开展相关工作时，</w:t>
      </w:r>
      <w:r>
        <w:rPr>
          <w:rFonts w:hint="eastAsia" w:eastAsia="仿宋_GB2312"/>
          <w:color w:val="auto"/>
          <w:spacing w:val="-20"/>
          <w:sz w:val="32"/>
          <w:szCs w:val="32"/>
        </w:rPr>
        <w:t>可要求</w:t>
      </w:r>
      <w:r>
        <w:rPr>
          <w:rFonts w:eastAsia="仿宋_GB2312"/>
          <w:color w:val="auto"/>
          <w:spacing w:val="-20"/>
          <w:sz w:val="32"/>
          <w:szCs w:val="32"/>
        </w:rPr>
        <w:t>甲方、业主和物业使用人给予配合</w:t>
      </w:r>
      <w:r>
        <w:rPr>
          <w:rFonts w:hint="eastAsia" w:eastAsia="仿宋_GB2312"/>
          <w:color w:val="auto"/>
          <w:spacing w:val="-20"/>
          <w:sz w:val="32"/>
          <w:szCs w:val="32"/>
        </w:rPr>
        <w:t>。</w:t>
      </w:r>
    </w:p>
    <w:p>
      <w:pPr>
        <w:widowControl/>
        <w:ind w:firstLine="640" w:firstLineChars="200"/>
        <w:jc w:val="left"/>
        <w:rPr>
          <w:rFonts w:eastAsia="仿宋_GB2312"/>
          <w:color w:val="auto"/>
          <w:spacing w:val="-20"/>
          <w:sz w:val="32"/>
          <w:szCs w:val="32"/>
        </w:rPr>
      </w:pPr>
      <w:r>
        <w:rPr>
          <w:rFonts w:eastAsia="仿宋_GB2312"/>
          <w:color w:val="auto"/>
          <w:sz w:val="32"/>
          <w:szCs w:val="32"/>
        </w:rPr>
        <w:t>业</w:t>
      </w:r>
      <w:r>
        <w:rPr>
          <w:rFonts w:eastAsia="仿宋_GB2312"/>
          <w:color w:val="auto"/>
          <w:spacing w:val="-20"/>
          <w:sz w:val="32"/>
          <w:szCs w:val="32"/>
        </w:rPr>
        <w:t>主、物业使用人违反法律、法规、规章、规范性文件、相关强制性标准、临时管理规约等，实施影响公共安全、损害公共利益或者他人合法权益的行为，乙方可采取劝阻、制止、</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rPr>
        <w:t>等</w:t>
      </w:r>
      <w:r>
        <w:rPr>
          <w:rFonts w:hint="eastAsia" w:eastAsia="仿宋_GB2312"/>
          <w:color w:val="auto"/>
          <w:spacing w:val="-20"/>
          <w:sz w:val="32"/>
          <w:szCs w:val="32"/>
        </w:rPr>
        <w:t>措施制止</w:t>
      </w:r>
      <w:r>
        <w:rPr>
          <w:rFonts w:eastAsia="仿宋_GB2312"/>
          <w:color w:val="auto"/>
          <w:spacing w:val="-20"/>
          <w:sz w:val="32"/>
          <w:szCs w:val="32"/>
        </w:rPr>
        <w:t>。无效的，乙方应当及时报告有关行政主管部门</w:t>
      </w:r>
      <w:r>
        <w:rPr>
          <w:rFonts w:hint="eastAsia" w:eastAsia="仿宋_GB2312"/>
          <w:color w:val="auto"/>
          <w:spacing w:val="-20"/>
          <w:sz w:val="32"/>
          <w:szCs w:val="32"/>
        </w:rPr>
        <w:t>并协助处理</w:t>
      </w:r>
      <w:r>
        <w:rPr>
          <w:rFonts w:eastAsia="仿宋_GB2312"/>
          <w:color w:val="auto"/>
          <w:spacing w:val="-20"/>
          <w:sz w:val="32"/>
          <w:szCs w:val="32"/>
        </w:rPr>
        <w:t>。</w:t>
      </w:r>
    </w:p>
    <w:p>
      <w:pPr>
        <w:pStyle w:val="3"/>
        <w:keepNext w:val="0"/>
        <w:keepLines w:val="0"/>
        <w:spacing w:before="0" w:after="0" w:line="600" w:lineRule="exact"/>
        <w:ind w:firstLine="561"/>
        <w:rPr>
          <w:rFonts w:ascii="仿宋_GB2312" w:hAnsi="仿宋_GB2312" w:eastAsia="仿宋_GB2312" w:cs="仿宋_GB2312"/>
          <w:b w:val="0"/>
          <w:bCs w:val="0"/>
          <w:color w:val="auto"/>
          <w:spacing w:val="-20"/>
        </w:rPr>
      </w:pPr>
      <w:r>
        <w:rPr>
          <w:rFonts w:eastAsia="黑体"/>
          <w:color w:val="auto"/>
          <w:spacing w:val="-20"/>
        </w:rPr>
        <w:t>第三十条</w:t>
      </w:r>
      <w:r>
        <w:rPr>
          <w:rFonts w:hint="eastAsia" w:eastAsia="黑体"/>
          <w:color w:val="auto"/>
          <w:spacing w:val="-20"/>
        </w:rPr>
        <w:t xml:space="preserve"> </w:t>
      </w:r>
      <w:r>
        <w:rPr>
          <w:rFonts w:eastAsia="黑体"/>
          <w:color w:val="auto"/>
          <w:spacing w:val="-20"/>
        </w:rPr>
        <w:t xml:space="preserve">   </w:t>
      </w:r>
      <w:r>
        <w:rPr>
          <w:rFonts w:hint="eastAsia" w:ascii="仿宋_GB2312" w:hAnsi="仿宋_GB2312" w:eastAsia="仿宋_GB2312" w:cs="仿宋_GB2312"/>
          <w:b w:val="0"/>
          <w:bCs w:val="0"/>
          <w:color w:val="auto"/>
          <w:spacing w:val="-20"/>
        </w:rPr>
        <w:t>房屋保修期限届满后出现渗水影响相邻房屋的，责任人应当及时维修，依法承担赔偿责任。甲方、乙方应当为业主处理渗水纠纷提供协助。</w:t>
      </w:r>
    </w:p>
    <w:p>
      <w:pPr>
        <w:jc w:val="center"/>
        <w:rPr>
          <w:rFonts w:eastAsia="黑体"/>
          <w:color w:val="auto"/>
          <w:spacing w:val="-20"/>
          <w:sz w:val="32"/>
          <w:szCs w:val="32"/>
        </w:rPr>
      </w:pPr>
    </w:p>
    <w:p>
      <w:pPr>
        <w:jc w:val="center"/>
        <w:rPr>
          <w:rFonts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七</w:t>
      </w:r>
      <w:r>
        <w:rPr>
          <w:rFonts w:eastAsia="黑体"/>
          <w:color w:val="auto"/>
          <w:spacing w:val="-20"/>
          <w:sz w:val="32"/>
          <w:szCs w:val="32"/>
        </w:rPr>
        <w:t>章　物业</w:t>
      </w:r>
      <w:r>
        <w:rPr>
          <w:rFonts w:hint="eastAsia" w:eastAsia="黑体"/>
          <w:color w:val="auto"/>
          <w:spacing w:val="-20"/>
          <w:sz w:val="32"/>
          <w:szCs w:val="32"/>
        </w:rPr>
        <w:t>专项</w:t>
      </w:r>
      <w:r>
        <w:rPr>
          <w:rFonts w:eastAsia="黑体"/>
          <w:color w:val="auto"/>
          <w:spacing w:val="-20"/>
          <w:sz w:val="32"/>
          <w:szCs w:val="32"/>
        </w:rPr>
        <w:t>维修资金</w:t>
      </w:r>
    </w:p>
    <w:p>
      <w:pPr>
        <w:adjustRightInd w:val="0"/>
        <w:snapToGrid w:val="0"/>
        <w:spacing w:line="600" w:lineRule="exact"/>
        <w:ind w:firstLine="560" w:firstLineChars="200"/>
        <w:outlineLvl w:val="2"/>
        <w:rPr>
          <w:rFonts w:eastAsia="黑体"/>
          <w:color w:val="auto"/>
          <w:spacing w:val="-20"/>
          <w:sz w:val="32"/>
          <w:szCs w:val="32"/>
        </w:rPr>
      </w:pPr>
    </w:p>
    <w:p>
      <w:pPr>
        <w:adjustRightInd w:val="0"/>
        <w:snapToGrid w:val="0"/>
        <w:spacing w:line="600" w:lineRule="exact"/>
        <w:ind w:firstLine="560" w:firstLineChars="200"/>
        <w:outlineLvl w:val="2"/>
        <w:rPr>
          <w:rFonts w:ascii="仿宋_GB2312" w:hAnsi="仿宋_GB2312" w:eastAsia="仿宋_GB2312" w:cs="仿宋_GB2312"/>
          <w:color w:val="auto"/>
          <w:spacing w:val="-20"/>
          <w:kern w:val="0"/>
          <w:sz w:val="32"/>
          <w:szCs w:val="32"/>
        </w:rPr>
      </w:pPr>
      <w:r>
        <w:rPr>
          <w:rFonts w:eastAsia="黑体"/>
          <w:color w:val="auto"/>
          <w:spacing w:val="-20"/>
          <w:sz w:val="32"/>
          <w:szCs w:val="32"/>
        </w:rPr>
        <w:t>第三十</w:t>
      </w:r>
      <w:r>
        <w:rPr>
          <w:rFonts w:hint="eastAsia" w:eastAsia="黑体"/>
          <w:color w:val="auto"/>
          <w:spacing w:val="-20"/>
          <w:sz w:val="32"/>
          <w:szCs w:val="32"/>
        </w:rPr>
        <w:t>一</w:t>
      </w:r>
      <w:r>
        <w:rPr>
          <w:rFonts w:eastAsia="黑体"/>
          <w:color w:val="auto"/>
          <w:spacing w:val="-20"/>
          <w:sz w:val="32"/>
          <w:szCs w:val="32"/>
        </w:rPr>
        <w:t>条　</w:t>
      </w:r>
      <w:r>
        <w:rPr>
          <w:rFonts w:eastAsia="仿宋_GB2312"/>
          <w:color w:val="auto"/>
          <w:spacing w:val="-20"/>
          <w:sz w:val="32"/>
          <w:szCs w:val="32"/>
        </w:rPr>
        <w:t>本</w:t>
      </w:r>
      <w:r>
        <w:rPr>
          <w:rFonts w:hint="eastAsia" w:eastAsia="仿宋_GB2312"/>
          <w:color w:val="auto"/>
          <w:spacing w:val="-20"/>
          <w:sz w:val="32"/>
          <w:szCs w:val="32"/>
        </w:rPr>
        <w:t>物业管理区域</w:t>
      </w:r>
      <w:r>
        <w:rPr>
          <w:rFonts w:eastAsia="仿宋_GB2312"/>
          <w:color w:val="auto"/>
          <w:spacing w:val="-20"/>
          <w:sz w:val="32"/>
          <w:szCs w:val="32"/>
        </w:rPr>
        <w:t>的物业专项维修资金属于业主所有，</w:t>
      </w:r>
      <w:r>
        <w:rPr>
          <w:rFonts w:hint="eastAsia" w:eastAsia="仿宋_GB2312"/>
          <w:color w:val="auto"/>
          <w:spacing w:val="-20"/>
          <w:sz w:val="32"/>
          <w:szCs w:val="32"/>
        </w:rPr>
        <w:t>可以</w:t>
      </w:r>
      <w:r>
        <w:rPr>
          <w:rFonts w:eastAsia="仿宋_GB2312"/>
          <w:color w:val="auto"/>
          <w:spacing w:val="-20"/>
          <w:sz w:val="32"/>
          <w:szCs w:val="32"/>
        </w:rPr>
        <w:t>用于</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、共用设施设备保修期满后的维修和更新、改造</w:t>
      </w:r>
      <w:r>
        <w:rPr>
          <w:rFonts w:hint="eastAsia" w:eastAsia="仿宋_GB2312"/>
          <w:color w:val="auto"/>
          <w:spacing w:val="-20"/>
          <w:sz w:val="32"/>
          <w:szCs w:val="32"/>
          <w:lang w:eastAsia="zh-Hans"/>
        </w:rPr>
        <w:t>以及老旧住宅加装电梯</w:t>
      </w:r>
      <w:r>
        <w:rPr>
          <w:rFonts w:eastAsia="仿宋_GB2312"/>
          <w:color w:val="auto"/>
          <w:spacing w:val="-20"/>
          <w:sz w:val="32"/>
          <w:szCs w:val="32"/>
        </w:rPr>
        <w:t>；可用于涉及</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、共用设施设备安全的预防性维修和更新、改造；可用于投保</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、共用设施设备的专项财产保险。</w:t>
      </w:r>
    </w:p>
    <w:p>
      <w:pPr>
        <w:adjustRightInd w:val="0"/>
        <w:snapToGrid w:val="0"/>
        <w:spacing w:line="600" w:lineRule="exact"/>
        <w:ind w:firstLine="560" w:firstLineChars="200"/>
        <w:outlineLvl w:val="2"/>
        <w:rPr>
          <w:rFonts w:eastAsia="仿宋_GB2312"/>
          <w:color w:val="auto"/>
          <w:spacing w:val="-20"/>
          <w:kern w:val="0"/>
          <w:sz w:val="32"/>
          <w:szCs w:val="32"/>
        </w:rPr>
      </w:pPr>
      <w:r>
        <w:rPr>
          <w:rFonts w:eastAsia="仿宋_GB2312"/>
          <w:color w:val="auto"/>
          <w:spacing w:val="-20"/>
          <w:sz w:val="32"/>
          <w:szCs w:val="32"/>
        </w:rPr>
        <w:t>物业专项维修资金使用方案应当</w:t>
      </w:r>
      <w:r>
        <w:rPr>
          <w:rFonts w:hint="eastAsia" w:eastAsia="仿宋_GB2312"/>
          <w:color w:val="auto"/>
          <w:spacing w:val="-20"/>
          <w:sz w:val="32"/>
          <w:szCs w:val="32"/>
        </w:rPr>
        <w:t>由专有部分面积占比三分之二以上的业主且人数占比三分之二以上的业主参与表决，应当经参与表决专有部分面积过半数的业主且参与表决人数过半数的业主同意。</w:t>
      </w:r>
      <w:r>
        <w:rPr>
          <w:rFonts w:eastAsia="仿宋_GB2312"/>
          <w:color w:val="auto"/>
          <w:spacing w:val="-20"/>
          <w:sz w:val="32"/>
          <w:szCs w:val="32"/>
        </w:rPr>
        <w:t>发生</w:t>
      </w:r>
      <w:r>
        <w:rPr>
          <w:rFonts w:eastAsia="仿宋_GB2312"/>
          <w:color w:val="auto"/>
          <w:spacing w:val="-20"/>
          <w:kern w:val="0"/>
          <w:sz w:val="32"/>
          <w:szCs w:val="32"/>
        </w:rPr>
        <w:t>危及房屋使用和人身财产安全等紧急情况，需要立即对</w:t>
      </w:r>
      <w:r>
        <w:rPr>
          <w:rFonts w:hint="eastAsia" w:eastAsia="仿宋_GB2312"/>
          <w:color w:val="auto"/>
          <w:spacing w:val="-20"/>
          <w:kern w:val="0"/>
          <w:sz w:val="32"/>
          <w:szCs w:val="32"/>
          <w:lang w:eastAsia="zh-CN"/>
        </w:rPr>
        <w:t>物业共用部位</w:t>
      </w:r>
      <w:r>
        <w:rPr>
          <w:rFonts w:eastAsia="仿宋_GB2312"/>
          <w:color w:val="auto"/>
          <w:spacing w:val="-20"/>
          <w:kern w:val="0"/>
          <w:sz w:val="32"/>
          <w:szCs w:val="32"/>
        </w:rPr>
        <w:t>、共用设施设备进行维修和更新、改造的，组织实施单位</w:t>
      </w:r>
      <w:r>
        <w:rPr>
          <w:rFonts w:hint="eastAsia" w:eastAsia="仿宋_GB2312"/>
          <w:color w:val="auto"/>
          <w:spacing w:val="-20"/>
          <w:kern w:val="0"/>
          <w:sz w:val="32"/>
          <w:szCs w:val="32"/>
        </w:rPr>
        <w:t>可以直接申请</w:t>
      </w:r>
      <w:r>
        <w:rPr>
          <w:rFonts w:eastAsia="仿宋_GB2312"/>
          <w:color w:val="auto"/>
          <w:spacing w:val="-20"/>
          <w:kern w:val="0"/>
          <w:sz w:val="32"/>
          <w:szCs w:val="32"/>
        </w:rPr>
        <w:t>使用维修资金</w:t>
      </w:r>
      <w:r>
        <w:rPr>
          <w:rFonts w:hint="eastAsia" w:eastAsia="仿宋_GB2312"/>
          <w:color w:val="auto"/>
          <w:spacing w:val="-20"/>
          <w:kern w:val="0"/>
          <w:sz w:val="32"/>
          <w:szCs w:val="32"/>
        </w:rPr>
        <w:t>，无需业主大会表决通过</w:t>
      </w:r>
      <w:r>
        <w:rPr>
          <w:rFonts w:eastAsia="仿宋_GB2312"/>
          <w:color w:val="auto"/>
          <w:spacing w:val="-20"/>
          <w:kern w:val="0"/>
          <w:sz w:val="32"/>
          <w:szCs w:val="32"/>
        </w:rPr>
        <w:t>。</w:t>
      </w:r>
    </w:p>
    <w:p>
      <w:pPr>
        <w:adjustRightInd w:val="0"/>
        <w:snapToGrid w:val="0"/>
        <w:spacing w:line="600" w:lineRule="exact"/>
        <w:ind w:firstLine="560" w:firstLineChars="200"/>
        <w:outlineLvl w:val="2"/>
        <w:rPr>
          <w:rFonts w:ascii="仿宋_GB2312" w:hAnsi="仿宋_GB2312" w:eastAsia="仿宋_GB2312" w:cs="仿宋_GB2312"/>
          <w:color w:val="auto"/>
          <w:spacing w:val="-20"/>
          <w:kern w:val="0"/>
          <w:sz w:val="32"/>
          <w:szCs w:val="32"/>
        </w:rPr>
      </w:pPr>
      <w:r>
        <w:rPr>
          <w:rFonts w:hint="eastAsia" w:ascii="仿宋_GB2312" w:hAnsi="仿宋_GB2312" w:eastAsia="仿宋_GB2312" w:cs="仿宋_GB2312"/>
          <w:color w:val="auto"/>
          <w:spacing w:val="-20"/>
          <w:sz w:val="32"/>
          <w:szCs w:val="32"/>
        </w:rPr>
        <w:t>维修资金的筹集、使用情况应当公布</w:t>
      </w:r>
      <w:r>
        <w:rPr>
          <w:rFonts w:hint="eastAsia" w:ascii="仿宋_GB2312" w:hAnsi="仿宋_GB2312" w:eastAsia="仿宋_GB2312" w:cs="仿宋_GB2312"/>
          <w:color w:val="auto"/>
          <w:spacing w:val="-20"/>
          <w:kern w:val="0"/>
          <w:sz w:val="32"/>
          <w:szCs w:val="32"/>
        </w:rPr>
        <w:t>。</w:t>
      </w:r>
      <w:r>
        <w:rPr>
          <w:rFonts w:hint="eastAsia" w:ascii="仿宋_GB2312" w:hAnsi="仿宋_GB2312" w:eastAsia="仿宋_GB2312" w:cs="仿宋_GB2312"/>
          <w:color w:val="auto"/>
          <w:spacing w:val="-20"/>
          <w:sz w:val="32"/>
          <w:szCs w:val="32"/>
        </w:rPr>
        <w:t>任何单位、个人不得挪用、侵占物业维修资金。</w:t>
      </w:r>
    </w:p>
    <w:p>
      <w:pPr>
        <w:ind w:firstLine="560" w:firstLineChars="200"/>
        <w:rPr>
          <w:rFonts w:eastAsia="仿宋_GB2312"/>
          <w:color w:val="auto"/>
          <w:spacing w:val="-20"/>
          <w:sz w:val="32"/>
          <w:szCs w:val="32"/>
        </w:rPr>
      </w:pPr>
      <w:r>
        <w:rPr>
          <w:rFonts w:eastAsia="黑体"/>
          <w:color w:val="auto"/>
          <w:spacing w:val="-20"/>
          <w:sz w:val="32"/>
          <w:szCs w:val="32"/>
        </w:rPr>
        <w:t>第三十</w:t>
      </w:r>
      <w:r>
        <w:rPr>
          <w:rFonts w:hint="eastAsia" w:eastAsia="黑体"/>
          <w:color w:val="auto"/>
          <w:spacing w:val="-20"/>
          <w:sz w:val="32"/>
          <w:szCs w:val="32"/>
        </w:rPr>
        <w:t>二</w:t>
      </w:r>
      <w:r>
        <w:rPr>
          <w:rFonts w:eastAsia="黑体"/>
          <w:color w:val="auto"/>
          <w:spacing w:val="-20"/>
          <w:sz w:val="32"/>
          <w:szCs w:val="32"/>
        </w:rPr>
        <w:t>条　</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、共用设施设备的维修和更新、改造费用分摊方式的，</w:t>
      </w:r>
      <w:r>
        <w:rPr>
          <w:rFonts w:hint="eastAsia" w:eastAsia="仿宋_GB2312"/>
          <w:color w:val="auto"/>
          <w:spacing w:val="-20"/>
          <w:sz w:val="32"/>
          <w:szCs w:val="32"/>
        </w:rPr>
        <w:t>有</w:t>
      </w:r>
      <w:r>
        <w:rPr>
          <w:rFonts w:eastAsia="仿宋_GB2312"/>
          <w:color w:val="auto"/>
          <w:spacing w:val="-20"/>
          <w:sz w:val="32"/>
          <w:szCs w:val="32"/>
        </w:rPr>
        <w:t>约定的按照约定；没有约定或者约定不明确的，按照下列规定分摊费用：</w:t>
      </w:r>
    </w:p>
    <w:p>
      <w:pPr>
        <w:ind w:firstLine="560" w:firstLineChars="200"/>
        <w:rPr>
          <w:rFonts w:eastAsia="仿宋_GB2312"/>
          <w:color w:val="auto"/>
          <w:spacing w:val="-20"/>
          <w:sz w:val="32"/>
          <w:szCs w:val="32"/>
        </w:rPr>
      </w:pPr>
      <w:r>
        <w:rPr>
          <w:rFonts w:hint="default" w:eastAsia="仿宋_GB2312"/>
          <w:color w:val="auto"/>
          <w:spacing w:val="-20"/>
          <w:sz w:val="32"/>
          <w:szCs w:val="32"/>
        </w:rPr>
        <w:t>（</w:t>
      </w:r>
      <w:r>
        <w:rPr>
          <w:rFonts w:hint="eastAsia" w:eastAsia="仿宋_GB2312"/>
          <w:color w:val="auto"/>
          <w:spacing w:val="-20"/>
          <w:sz w:val="32"/>
          <w:szCs w:val="32"/>
          <w:lang w:eastAsia="zh-Hans"/>
        </w:rPr>
        <w:t>一</w:t>
      </w:r>
      <w:r>
        <w:rPr>
          <w:rFonts w:hint="default" w:eastAsia="仿宋_GB2312"/>
          <w:color w:val="auto"/>
          <w:spacing w:val="-20"/>
          <w:sz w:val="32"/>
          <w:szCs w:val="32"/>
        </w:rPr>
        <w:t>）</w:t>
      </w:r>
      <w:r>
        <w:rPr>
          <w:rFonts w:eastAsia="仿宋_GB2312"/>
          <w:color w:val="auto"/>
          <w:spacing w:val="-20"/>
          <w:sz w:val="32"/>
          <w:szCs w:val="32"/>
        </w:rPr>
        <w:t>属于</w:t>
      </w:r>
      <w:r>
        <w:rPr>
          <w:rFonts w:hint="eastAsia" w:eastAsia="仿宋_GB2312"/>
          <w:color w:val="auto"/>
          <w:spacing w:val="-20"/>
          <w:sz w:val="32"/>
          <w:szCs w:val="32"/>
        </w:rPr>
        <w:t>物业管理区域</w:t>
      </w:r>
      <w:r>
        <w:rPr>
          <w:rFonts w:eastAsia="仿宋_GB2312"/>
          <w:color w:val="auto"/>
          <w:spacing w:val="-20"/>
          <w:sz w:val="32"/>
          <w:szCs w:val="32"/>
        </w:rPr>
        <w:t>内全体业主共有的</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、共用设施设备，按照</w:t>
      </w:r>
      <w:r>
        <w:rPr>
          <w:rFonts w:hint="eastAsia" w:eastAsia="仿宋_GB2312"/>
          <w:color w:val="auto"/>
          <w:spacing w:val="-20"/>
          <w:sz w:val="32"/>
          <w:szCs w:val="32"/>
          <w:lang w:eastAsia="zh-Hans"/>
        </w:rPr>
        <w:t>业主专有部分占建筑物总</w:t>
      </w:r>
      <w:r>
        <w:rPr>
          <w:rFonts w:eastAsia="仿宋_GB2312"/>
          <w:color w:val="auto"/>
          <w:spacing w:val="-20"/>
          <w:sz w:val="32"/>
          <w:szCs w:val="32"/>
        </w:rPr>
        <w:t>面积</w:t>
      </w:r>
      <w:r>
        <w:rPr>
          <w:rFonts w:hint="eastAsia" w:eastAsia="仿宋_GB2312"/>
          <w:color w:val="auto"/>
          <w:spacing w:val="-20"/>
          <w:sz w:val="32"/>
          <w:szCs w:val="32"/>
          <w:lang w:eastAsia="zh-Hans"/>
        </w:rPr>
        <w:t>的比例进行分摊</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hint="default" w:eastAsia="仿宋_GB2312"/>
          <w:color w:val="auto"/>
          <w:spacing w:val="-20"/>
          <w:sz w:val="32"/>
          <w:szCs w:val="32"/>
        </w:rPr>
        <w:t>（</w:t>
      </w:r>
      <w:r>
        <w:rPr>
          <w:rFonts w:hint="eastAsia" w:eastAsia="仿宋_GB2312"/>
          <w:color w:val="auto"/>
          <w:spacing w:val="-20"/>
          <w:sz w:val="32"/>
          <w:szCs w:val="32"/>
          <w:lang w:eastAsia="zh-Hans"/>
        </w:rPr>
        <w:t>二</w:t>
      </w:r>
      <w:r>
        <w:rPr>
          <w:rFonts w:hint="default" w:eastAsia="仿宋_GB2312"/>
          <w:color w:val="auto"/>
          <w:spacing w:val="-20"/>
          <w:sz w:val="32"/>
          <w:szCs w:val="32"/>
        </w:rPr>
        <w:t>）</w:t>
      </w:r>
      <w:r>
        <w:rPr>
          <w:rFonts w:eastAsia="仿宋_GB2312"/>
          <w:color w:val="auto"/>
          <w:spacing w:val="-20"/>
          <w:sz w:val="32"/>
          <w:szCs w:val="32"/>
        </w:rPr>
        <w:t>属于单幢房屋内业主共有的</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、共用设施设备，由该幢房屋的业主按照</w:t>
      </w:r>
      <w:r>
        <w:rPr>
          <w:rFonts w:hint="eastAsia" w:eastAsia="仿宋_GB2312"/>
          <w:color w:val="auto"/>
          <w:spacing w:val="-20"/>
          <w:sz w:val="32"/>
          <w:szCs w:val="32"/>
          <w:lang w:eastAsia="zh-Hans"/>
        </w:rPr>
        <w:t>专有部分占该幢建筑物</w:t>
      </w:r>
      <w:r>
        <w:rPr>
          <w:rFonts w:eastAsia="仿宋_GB2312"/>
          <w:color w:val="auto"/>
          <w:spacing w:val="-20"/>
          <w:sz w:val="32"/>
          <w:szCs w:val="32"/>
        </w:rPr>
        <w:t>面积的比例</w:t>
      </w:r>
      <w:r>
        <w:rPr>
          <w:rFonts w:hint="eastAsia" w:eastAsia="仿宋_GB2312"/>
          <w:color w:val="auto"/>
          <w:spacing w:val="-20"/>
          <w:sz w:val="32"/>
          <w:szCs w:val="32"/>
          <w:lang w:eastAsia="zh-Hans"/>
        </w:rPr>
        <w:t>进行分摊</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hint="default" w:eastAsia="仿宋_GB2312"/>
          <w:color w:val="auto"/>
          <w:spacing w:val="-20"/>
          <w:sz w:val="32"/>
          <w:szCs w:val="32"/>
        </w:rPr>
        <w:t>（</w:t>
      </w:r>
      <w:r>
        <w:rPr>
          <w:rFonts w:hint="eastAsia" w:eastAsia="仿宋_GB2312"/>
          <w:color w:val="auto"/>
          <w:spacing w:val="-20"/>
          <w:sz w:val="32"/>
          <w:szCs w:val="32"/>
          <w:lang w:eastAsia="zh-Hans"/>
        </w:rPr>
        <w:t>三</w:t>
      </w:r>
      <w:r>
        <w:rPr>
          <w:rFonts w:hint="default" w:eastAsia="仿宋_GB2312"/>
          <w:color w:val="auto"/>
          <w:spacing w:val="-20"/>
          <w:sz w:val="32"/>
          <w:szCs w:val="32"/>
        </w:rPr>
        <w:t>）</w:t>
      </w:r>
      <w:r>
        <w:rPr>
          <w:rFonts w:eastAsia="仿宋_GB2312"/>
          <w:color w:val="auto"/>
          <w:spacing w:val="-20"/>
          <w:sz w:val="32"/>
          <w:szCs w:val="32"/>
        </w:rPr>
        <w:t>属于一个单元</w:t>
      </w:r>
      <w:r>
        <w:rPr>
          <w:rFonts w:hint="eastAsia" w:eastAsia="仿宋_GB2312"/>
          <w:color w:val="auto"/>
          <w:spacing w:val="-20"/>
          <w:sz w:val="32"/>
          <w:szCs w:val="32"/>
        </w:rPr>
        <w:t>（楼梯）</w:t>
      </w:r>
      <w:r>
        <w:rPr>
          <w:rFonts w:eastAsia="仿宋_GB2312"/>
          <w:color w:val="auto"/>
          <w:spacing w:val="-20"/>
          <w:sz w:val="32"/>
          <w:szCs w:val="32"/>
        </w:rPr>
        <w:t>内业主共有的</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、共用设施设备，由业主按照</w:t>
      </w:r>
      <w:r>
        <w:rPr>
          <w:rFonts w:hint="eastAsia" w:eastAsia="仿宋_GB2312"/>
          <w:color w:val="auto"/>
          <w:spacing w:val="-20"/>
          <w:sz w:val="32"/>
          <w:szCs w:val="32"/>
          <w:lang w:eastAsia="zh-Hans"/>
        </w:rPr>
        <w:t>专有部分占该单元</w:t>
      </w:r>
      <w:r>
        <w:rPr>
          <w:rFonts w:eastAsia="仿宋_GB2312"/>
          <w:color w:val="auto"/>
          <w:spacing w:val="-20"/>
          <w:sz w:val="32"/>
          <w:szCs w:val="32"/>
          <w:lang w:eastAsia="zh-Hans"/>
        </w:rPr>
        <w:t>（</w:t>
      </w:r>
      <w:r>
        <w:rPr>
          <w:rFonts w:hint="eastAsia" w:eastAsia="仿宋_GB2312"/>
          <w:color w:val="auto"/>
          <w:spacing w:val="-20"/>
          <w:sz w:val="32"/>
          <w:szCs w:val="32"/>
          <w:lang w:eastAsia="zh-Hans"/>
        </w:rPr>
        <w:t>楼梯</w:t>
      </w:r>
      <w:r>
        <w:rPr>
          <w:rFonts w:eastAsia="仿宋_GB2312"/>
          <w:color w:val="auto"/>
          <w:spacing w:val="-20"/>
          <w:sz w:val="32"/>
          <w:szCs w:val="32"/>
          <w:lang w:eastAsia="zh-Hans"/>
        </w:rPr>
        <w:t>）</w:t>
      </w:r>
      <w:r>
        <w:rPr>
          <w:rFonts w:hint="eastAsia" w:eastAsia="仿宋_GB2312"/>
          <w:color w:val="auto"/>
          <w:spacing w:val="-20"/>
          <w:sz w:val="32"/>
          <w:szCs w:val="32"/>
          <w:lang w:eastAsia="zh-Hans"/>
        </w:rPr>
        <w:t>建筑物</w:t>
      </w:r>
      <w:r>
        <w:rPr>
          <w:rFonts w:eastAsia="仿宋_GB2312"/>
          <w:color w:val="auto"/>
          <w:spacing w:val="-20"/>
          <w:sz w:val="32"/>
          <w:szCs w:val="32"/>
        </w:rPr>
        <w:t>面积的比例</w:t>
      </w:r>
      <w:r>
        <w:rPr>
          <w:rFonts w:hint="eastAsia" w:eastAsia="仿宋_GB2312"/>
          <w:color w:val="auto"/>
          <w:spacing w:val="-20"/>
          <w:sz w:val="32"/>
          <w:szCs w:val="32"/>
          <w:lang w:eastAsia="zh-Hans"/>
        </w:rPr>
        <w:t>进行分摊</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hint="default" w:eastAsia="仿宋_GB2312"/>
          <w:color w:val="auto"/>
          <w:spacing w:val="-20"/>
          <w:sz w:val="32"/>
          <w:szCs w:val="32"/>
        </w:rPr>
        <w:t>（</w:t>
      </w:r>
      <w:r>
        <w:rPr>
          <w:rFonts w:hint="eastAsia" w:eastAsia="仿宋_GB2312"/>
          <w:color w:val="auto"/>
          <w:spacing w:val="-20"/>
          <w:sz w:val="32"/>
          <w:szCs w:val="32"/>
          <w:lang w:eastAsia="zh-Hans"/>
        </w:rPr>
        <w:t>四</w:t>
      </w:r>
      <w:r>
        <w:rPr>
          <w:rFonts w:hint="default" w:eastAsia="仿宋_GB2312"/>
          <w:color w:val="auto"/>
          <w:spacing w:val="-20"/>
          <w:sz w:val="32"/>
          <w:szCs w:val="32"/>
        </w:rPr>
        <w:t>）</w:t>
      </w:r>
      <w:r>
        <w:rPr>
          <w:rFonts w:eastAsia="仿宋_GB2312"/>
          <w:color w:val="auto"/>
          <w:spacing w:val="-20"/>
          <w:sz w:val="32"/>
          <w:szCs w:val="32"/>
        </w:rPr>
        <w:t>属于车位的</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、共用设施设备，由与车位存在共用关系的业主按按照</w:t>
      </w:r>
      <w:r>
        <w:rPr>
          <w:rFonts w:hint="eastAsia" w:eastAsia="仿宋_GB2312"/>
          <w:color w:val="auto"/>
          <w:spacing w:val="-20"/>
          <w:sz w:val="32"/>
          <w:szCs w:val="32"/>
          <w:lang w:eastAsia="zh-Hans"/>
        </w:rPr>
        <w:t>车位专有部分占该停车场总</w:t>
      </w:r>
      <w:r>
        <w:rPr>
          <w:rFonts w:eastAsia="仿宋_GB2312"/>
          <w:color w:val="auto"/>
          <w:spacing w:val="-20"/>
          <w:sz w:val="32"/>
          <w:szCs w:val="32"/>
        </w:rPr>
        <w:t>面积的比例</w:t>
      </w:r>
      <w:r>
        <w:rPr>
          <w:rFonts w:hint="eastAsia" w:eastAsia="仿宋_GB2312"/>
          <w:color w:val="auto"/>
          <w:spacing w:val="-20"/>
          <w:sz w:val="32"/>
          <w:szCs w:val="32"/>
          <w:lang w:eastAsia="zh-Hans"/>
        </w:rPr>
        <w:t>进行分摊</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hint="default" w:eastAsia="仿宋_GB2312"/>
          <w:color w:val="auto"/>
          <w:spacing w:val="-20"/>
          <w:sz w:val="32"/>
          <w:szCs w:val="32"/>
        </w:rPr>
        <w:t>（</w:t>
      </w:r>
      <w:r>
        <w:rPr>
          <w:rFonts w:hint="eastAsia" w:eastAsia="仿宋_GB2312"/>
          <w:color w:val="auto"/>
          <w:spacing w:val="-20"/>
          <w:sz w:val="32"/>
          <w:szCs w:val="32"/>
          <w:lang w:eastAsia="zh-Hans"/>
        </w:rPr>
        <w:t>五</w:t>
      </w:r>
      <w:r>
        <w:rPr>
          <w:rFonts w:hint="default" w:eastAsia="仿宋_GB2312"/>
          <w:color w:val="auto"/>
          <w:spacing w:val="-20"/>
          <w:sz w:val="32"/>
          <w:szCs w:val="32"/>
        </w:rPr>
        <w:t>）</w:t>
      </w:r>
      <w:r>
        <w:rPr>
          <w:rFonts w:eastAsia="仿宋_GB2312"/>
          <w:color w:val="auto"/>
          <w:spacing w:val="-20"/>
          <w:sz w:val="32"/>
          <w:szCs w:val="32"/>
        </w:rPr>
        <w:t>上述（一）至（四）款情况外的共有部位、共用设施设备的维修和更新、改造费用，由相关业主按照各自拥有</w:t>
      </w:r>
      <w:r>
        <w:rPr>
          <w:rFonts w:hint="eastAsia" w:eastAsia="仿宋_GB2312"/>
          <w:color w:val="auto"/>
          <w:spacing w:val="-20"/>
          <w:sz w:val="32"/>
          <w:szCs w:val="32"/>
          <w:lang w:eastAsia="zh-Hans"/>
        </w:rPr>
        <w:t>物业</w:t>
      </w:r>
      <w:r>
        <w:rPr>
          <w:rFonts w:eastAsia="仿宋_GB2312"/>
          <w:color w:val="auto"/>
          <w:spacing w:val="-20"/>
          <w:sz w:val="32"/>
          <w:szCs w:val="32"/>
        </w:rPr>
        <w:t>建筑面积</w:t>
      </w:r>
      <w:r>
        <w:rPr>
          <w:rFonts w:hint="eastAsia" w:eastAsia="仿宋_GB2312"/>
          <w:color w:val="auto"/>
          <w:spacing w:val="-20"/>
          <w:sz w:val="32"/>
          <w:szCs w:val="32"/>
          <w:lang w:eastAsia="zh-Hans"/>
        </w:rPr>
        <w:t>占总面积</w:t>
      </w:r>
      <w:r>
        <w:rPr>
          <w:rFonts w:eastAsia="仿宋_GB2312"/>
          <w:color w:val="auto"/>
          <w:spacing w:val="-20"/>
          <w:sz w:val="32"/>
          <w:szCs w:val="32"/>
        </w:rPr>
        <w:t>的比例共同分摊。</w:t>
      </w:r>
    </w:p>
    <w:p>
      <w:pPr>
        <w:ind w:firstLine="560" w:firstLineChars="200"/>
        <w:rPr>
          <w:rFonts w:hint="eastAsia" w:eastAsia="仿宋_GB2312"/>
          <w:color w:val="auto"/>
          <w:spacing w:val="-20"/>
          <w:sz w:val="32"/>
          <w:szCs w:val="32"/>
        </w:rPr>
      </w:pPr>
      <w:r>
        <w:rPr>
          <w:rFonts w:eastAsia="仿宋_GB2312"/>
          <w:color w:val="auto"/>
          <w:spacing w:val="-20"/>
          <w:sz w:val="32"/>
          <w:szCs w:val="32"/>
        </w:rPr>
        <w:t>业主个人</w:t>
      </w:r>
      <w:r>
        <w:rPr>
          <w:rFonts w:hint="eastAsia" w:eastAsia="仿宋_GB2312"/>
          <w:color w:val="auto"/>
          <w:spacing w:val="-20"/>
          <w:sz w:val="32"/>
          <w:szCs w:val="32"/>
        </w:rPr>
        <w:t>物</w:t>
      </w:r>
      <w:r>
        <w:rPr>
          <w:rFonts w:eastAsia="仿宋_GB2312"/>
          <w:color w:val="auto"/>
          <w:spacing w:val="-20"/>
          <w:sz w:val="32"/>
          <w:szCs w:val="32"/>
        </w:rPr>
        <w:t>业专项维修资金分户账金额不够支付所分摊维修工程费用的，差额部分由该业主承担。</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、共用设施设备维修和更新、发行，涉及</w:t>
      </w:r>
      <w:r>
        <w:rPr>
          <w:rFonts w:hint="eastAsia" w:eastAsia="仿宋_GB2312"/>
          <w:color w:val="auto"/>
          <w:spacing w:val="-20"/>
          <w:sz w:val="32"/>
          <w:szCs w:val="32"/>
          <w:lang w:eastAsia="zh-Hans"/>
        </w:rPr>
        <w:t>建设单位</w:t>
      </w:r>
      <w:r>
        <w:rPr>
          <w:rFonts w:hint="eastAsia" w:eastAsia="仿宋_GB2312"/>
          <w:color w:val="auto"/>
          <w:spacing w:val="-20"/>
          <w:sz w:val="32"/>
          <w:szCs w:val="32"/>
        </w:rPr>
        <w:t>尚未出售的物业未缴存维修资金的，应由</w:t>
      </w:r>
      <w:r>
        <w:rPr>
          <w:rFonts w:hint="eastAsia" w:eastAsia="仿宋_GB2312"/>
          <w:color w:val="auto"/>
          <w:spacing w:val="-20"/>
          <w:sz w:val="32"/>
          <w:szCs w:val="32"/>
          <w:lang w:eastAsia="zh-Hans"/>
        </w:rPr>
        <w:t>建设单位</w:t>
      </w:r>
      <w:r>
        <w:rPr>
          <w:rFonts w:hint="eastAsia" w:eastAsia="仿宋_GB2312"/>
          <w:color w:val="auto"/>
          <w:spacing w:val="-20"/>
          <w:sz w:val="32"/>
          <w:szCs w:val="32"/>
        </w:rPr>
        <w:t>按照</w:t>
      </w:r>
      <w:r>
        <w:rPr>
          <w:rFonts w:hint="eastAsia" w:eastAsia="仿宋_GB2312"/>
          <w:color w:val="auto"/>
          <w:spacing w:val="-20"/>
          <w:sz w:val="32"/>
          <w:szCs w:val="32"/>
          <w:lang w:eastAsia="zh-Hans"/>
        </w:rPr>
        <w:t>规定</w:t>
      </w:r>
      <w:r>
        <w:rPr>
          <w:rFonts w:hint="eastAsia" w:eastAsia="仿宋_GB2312"/>
          <w:color w:val="auto"/>
          <w:spacing w:val="-20"/>
          <w:sz w:val="32"/>
          <w:szCs w:val="32"/>
        </w:rPr>
        <w:t>分摊维修和更新、改造费用。</w:t>
      </w:r>
    </w:p>
    <w:p>
      <w:pPr>
        <w:ind w:firstLine="560" w:firstLineChars="200"/>
        <w:jc w:val="left"/>
        <w:rPr>
          <w:rFonts w:eastAsia="仿宋_GB2312"/>
          <w:color w:val="auto"/>
          <w:spacing w:val="-20"/>
          <w:sz w:val="32"/>
          <w:szCs w:val="32"/>
        </w:rPr>
      </w:pPr>
      <w:r>
        <w:rPr>
          <w:rFonts w:eastAsia="黑体"/>
          <w:color w:val="auto"/>
          <w:spacing w:val="-20"/>
          <w:sz w:val="32"/>
          <w:szCs w:val="32"/>
        </w:rPr>
        <w:t>第三十</w:t>
      </w:r>
      <w:r>
        <w:rPr>
          <w:rFonts w:hint="eastAsia" w:eastAsia="黑体"/>
          <w:color w:val="auto"/>
          <w:spacing w:val="-20"/>
          <w:sz w:val="32"/>
          <w:szCs w:val="32"/>
        </w:rPr>
        <w:t>三</w:t>
      </w:r>
      <w:r>
        <w:rPr>
          <w:rFonts w:eastAsia="黑体"/>
          <w:color w:val="auto"/>
          <w:spacing w:val="-20"/>
          <w:sz w:val="32"/>
          <w:szCs w:val="32"/>
        </w:rPr>
        <w:t>条　</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、共用设施设备的中修、大修和更新、改造费用，应当通过物业专项维修资金、业主共有资金列支</w:t>
      </w:r>
      <w:r>
        <w:rPr>
          <w:rFonts w:hint="eastAsia" w:eastAsia="仿宋_GB2312"/>
          <w:color w:val="auto"/>
          <w:spacing w:val="-20"/>
          <w:sz w:val="32"/>
          <w:szCs w:val="32"/>
        </w:rPr>
        <w:t>，或者</w:t>
      </w:r>
      <w:r>
        <w:rPr>
          <w:rFonts w:eastAsia="仿宋_GB2312"/>
          <w:color w:val="auto"/>
          <w:spacing w:val="-20"/>
          <w:sz w:val="32"/>
          <w:szCs w:val="32"/>
        </w:rPr>
        <w:t>由相关业主按规定另行筹集</w:t>
      </w:r>
      <w:r>
        <w:rPr>
          <w:rFonts w:hint="eastAsia" w:eastAsia="仿宋_GB2312"/>
          <w:color w:val="auto"/>
          <w:spacing w:val="-20"/>
          <w:sz w:val="32"/>
          <w:szCs w:val="32"/>
        </w:rPr>
        <w:t>、</w:t>
      </w:r>
      <w:r>
        <w:rPr>
          <w:rFonts w:eastAsia="仿宋_GB2312"/>
          <w:color w:val="auto"/>
          <w:spacing w:val="-20"/>
          <w:sz w:val="32"/>
          <w:szCs w:val="32"/>
        </w:rPr>
        <w:t>通过</w:t>
      </w:r>
      <w:r>
        <w:rPr>
          <w:rFonts w:hint="eastAsia" w:eastAsia="仿宋_GB2312"/>
          <w:color w:val="auto"/>
          <w:spacing w:val="-20"/>
          <w:sz w:val="32"/>
          <w:szCs w:val="32"/>
        </w:rPr>
        <w:t>其它合法渠道落实</w:t>
      </w:r>
      <w:r>
        <w:rPr>
          <w:rFonts w:eastAsia="仿宋_GB2312"/>
          <w:color w:val="auto"/>
          <w:spacing w:val="-20"/>
          <w:sz w:val="32"/>
          <w:szCs w:val="32"/>
        </w:rPr>
        <w:t>，不计入物业服务支出或者物业服务成本。</w:t>
      </w:r>
      <w:r>
        <w:rPr>
          <w:rFonts w:hint="eastAsia" w:eastAsia="仿宋_GB2312"/>
          <w:color w:val="auto"/>
          <w:spacing w:val="-20"/>
          <w:sz w:val="32"/>
          <w:szCs w:val="32"/>
        </w:rPr>
        <w:t>本物</w:t>
      </w:r>
      <w:r>
        <w:rPr>
          <w:rFonts w:eastAsia="仿宋_GB2312"/>
          <w:color w:val="auto"/>
          <w:spacing w:val="-20"/>
          <w:sz w:val="32"/>
          <w:szCs w:val="32"/>
        </w:rPr>
        <w:t>业项目《物业服务企业承担维修费用的范围和标准》详见附件5。</w:t>
      </w:r>
    </w:p>
    <w:p>
      <w:pPr>
        <w:jc w:val="center"/>
        <w:rPr>
          <w:rFonts w:eastAsia="黑体"/>
          <w:color w:val="auto"/>
          <w:spacing w:val="-20"/>
          <w:sz w:val="32"/>
          <w:szCs w:val="32"/>
        </w:rPr>
      </w:pPr>
    </w:p>
    <w:p>
      <w:pPr>
        <w:jc w:val="center"/>
        <w:rPr>
          <w:rFonts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八</w:t>
      </w:r>
      <w:r>
        <w:rPr>
          <w:rFonts w:eastAsia="黑体"/>
          <w:color w:val="auto"/>
          <w:spacing w:val="-20"/>
          <w:sz w:val="32"/>
          <w:szCs w:val="32"/>
        </w:rPr>
        <w:t>章　合同期限和到期处理</w:t>
      </w:r>
    </w:p>
    <w:p>
      <w:pPr>
        <w:ind w:firstLine="560" w:firstLineChars="200"/>
        <w:jc w:val="left"/>
        <w:rPr>
          <w:rFonts w:eastAsia="黑体"/>
          <w:color w:val="auto"/>
          <w:spacing w:val="-20"/>
          <w:sz w:val="32"/>
          <w:szCs w:val="32"/>
        </w:rPr>
      </w:pPr>
    </w:p>
    <w:p>
      <w:pPr>
        <w:ind w:firstLine="560" w:firstLineChars="2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三十四</w:t>
      </w:r>
      <w:r>
        <w:rPr>
          <w:rFonts w:eastAsia="黑体"/>
          <w:color w:val="auto"/>
          <w:spacing w:val="-20"/>
          <w:sz w:val="32"/>
          <w:szCs w:val="32"/>
        </w:rPr>
        <w:t>条　</w:t>
      </w:r>
      <w:r>
        <w:rPr>
          <w:rFonts w:eastAsia="仿宋_GB2312"/>
          <w:color w:val="auto"/>
          <w:spacing w:val="-20"/>
          <w:sz w:val="32"/>
          <w:szCs w:val="32"/>
        </w:rPr>
        <w:t>本合同期限自</w:t>
      </w:r>
      <w:r>
        <w:rPr>
          <w:rFonts w:eastAsia="仿宋_GB2312"/>
          <w:color w:val="auto"/>
          <w:spacing w:val="-20"/>
          <w:sz w:val="32"/>
          <w:szCs w:val="32"/>
          <w:u w:val="single"/>
        </w:rPr>
        <w:t xml:space="preserve">    　</w:t>
      </w:r>
      <w:r>
        <w:rPr>
          <w:rFonts w:eastAsia="仿宋_GB2312"/>
          <w:color w:val="auto"/>
          <w:spacing w:val="-20"/>
          <w:sz w:val="32"/>
          <w:szCs w:val="32"/>
        </w:rPr>
        <w:t>年</w:t>
      </w:r>
      <w:r>
        <w:rPr>
          <w:rFonts w:eastAsia="仿宋_GB2312"/>
          <w:color w:val="auto"/>
          <w:spacing w:val="-20"/>
          <w:sz w:val="32"/>
          <w:szCs w:val="32"/>
          <w:u w:val="single"/>
        </w:rPr>
        <w:t xml:space="preserve">    　</w:t>
      </w:r>
      <w:r>
        <w:rPr>
          <w:rFonts w:eastAsia="仿宋_GB2312"/>
          <w:color w:val="auto"/>
          <w:spacing w:val="-20"/>
          <w:sz w:val="32"/>
          <w:szCs w:val="32"/>
        </w:rPr>
        <w:t>月</w:t>
      </w:r>
      <w:r>
        <w:rPr>
          <w:rFonts w:eastAsia="仿宋_GB2312"/>
          <w:color w:val="auto"/>
          <w:spacing w:val="-20"/>
          <w:sz w:val="32"/>
          <w:szCs w:val="32"/>
          <w:u w:val="single"/>
        </w:rPr>
        <w:t xml:space="preserve">    　　</w:t>
      </w:r>
      <w:r>
        <w:rPr>
          <w:rFonts w:eastAsia="仿宋_GB2312"/>
          <w:color w:val="auto"/>
          <w:spacing w:val="-20"/>
          <w:sz w:val="32"/>
          <w:szCs w:val="32"/>
        </w:rPr>
        <w:t>日起，至</w:t>
      </w:r>
      <w:r>
        <w:rPr>
          <w:rFonts w:eastAsia="仿宋_GB2312"/>
          <w:color w:val="auto"/>
          <w:spacing w:val="-20"/>
          <w:sz w:val="32"/>
          <w:szCs w:val="32"/>
          <w:u w:val="single"/>
        </w:rPr>
        <w:t>　　　</w:t>
      </w:r>
      <w:r>
        <w:rPr>
          <w:rFonts w:eastAsia="仿宋_GB2312"/>
          <w:color w:val="auto"/>
          <w:spacing w:val="-20"/>
          <w:sz w:val="32"/>
          <w:szCs w:val="32"/>
        </w:rPr>
        <w:t>年</w:t>
      </w:r>
      <w:r>
        <w:rPr>
          <w:rFonts w:eastAsia="仿宋_GB2312"/>
          <w:color w:val="auto"/>
          <w:spacing w:val="-20"/>
          <w:sz w:val="32"/>
          <w:szCs w:val="32"/>
          <w:u w:val="single"/>
        </w:rPr>
        <w:t>　　　</w:t>
      </w:r>
      <w:r>
        <w:rPr>
          <w:rFonts w:eastAsia="仿宋_GB2312"/>
          <w:color w:val="auto"/>
          <w:spacing w:val="-20"/>
          <w:sz w:val="32"/>
          <w:szCs w:val="32"/>
        </w:rPr>
        <w:t>月</w:t>
      </w:r>
      <w:r>
        <w:rPr>
          <w:rFonts w:eastAsia="仿宋_GB2312"/>
          <w:color w:val="auto"/>
          <w:spacing w:val="-20"/>
          <w:sz w:val="32"/>
          <w:szCs w:val="32"/>
          <w:u w:val="single"/>
        </w:rPr>
        <w:t xml:space="preserve">    　　</w:t>
      </w:r>
      <w:r>
        <w:rPr>
          <w:rFonts w:eastAsia="仿宋_GB2312"/>
          <w:color w:val="auto"/>
          <w:spacing w:val="-20"/>
          <w:sz w:val="32"/>
          <w:szCs w:val="32"/>
        </w:rPr>
        <w:t>日止。如不能如期接管本</w:t>
      </w:r>
      <w:r>
        <w:rPr>
          <w:rFonts w:hint="eastAsia" w:eastAsia="仿宋_GB2312"/>
          <w:color w:val="auto"/>
          <w:spacing w:val="-20"/>
          <w:sz w:val="32"/>
          <w:szCs w:val="32"/>
        </w:rPr>
        <w:t>物业管理区域</w:t>
      </w:r>
      <w:r>
        <w:rPr>
          <w:rFonts w:eastAsia="仿宋_GB2312"/>
          <w:color w:val="auto"/>
          <w:spacing w:val="-20"/>
          <w:sz w:val="32"/>
          <w:szCs w:val="32"/>
        </w:rPr>
        <w:t>，则乙方自接管后开始</w:t>
      </w:r>
      <w:r>
        <w:rPr>
          <w:rFonts w:hint="eastAsia" w:eastAsia="仿宋_GB2312"/>
          <w:color w:val="auto"/>
          <w:spacing w:val="-20"/>
          <w:sz w:val="32"/>
          <w:szCs w:val="32"/>
        </w:rPr>
        <w:t>履行本</w:t>
      </w:r>
      <w:r>
        <w:rPr>
          <w:rFonts w:eastAsia="仿宋_GB2312"/>
          <w:color w:val="auto"/>
          <w:spacing w:val="-20"/>
          <w:sz w:val="32"/>
          <w:szCs w:val="32"/>
        </w:rPr>
        <w:t>合同</w:t>
      </w:r>
      <w:r>
        <w:rPr>
          <w:rFonts w:hint="eastAsia" w:eastAsia="仿宋_GB2312"/>
          <w:color w:val="auto"/>
          <w:spacing w:val="-20"/>
          <w:sz w:val="32"/>
          <w:szCs w:val="32"/>
        </w:rPr>
        <w:t>的</w:t>
      </w:r>
      <w:r>
        <w:rPr>
          <w:rFonts w:eastAsia="仿宋_GB2312"/>
          <w:color w:val="auto"/>
          <w:spacing w:val="-20"/>
          <w:sz w:val="32"/>
          <w:szCs w:val="32"/>
        </w:rPr>
        <w:t>责任、义务。</w:t>
      </w:r>
    </w:p>
    <w:p>
      <w:pPr>
        <w:ind w:firstLine="560" w:firstLineChars="200"/>
        <w:rPr>
          <w:rFonts w:hint="eastAsia" w:ascii="仿宋" w:hAnsi="仿宋" w:eastAsia="仿宋" w:cs="仿宋"/>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三</w:t>
      </w:r>
      <w:r>
        <w:rPr>
          <w:rFonts w:eastAsia="黑体"/>
          <w:color w:val="auto"/>
          <w:spacing w:val="-20"/>
          <w:sz w:val="32"/>
          <w:szCs w:val="32"/>
        </w:rPr>
        <w:t>十</w:t>
      </w:r>
      <w:r>
        <w:rPr>
          <w:rFonts w:hint="eastAsia" w:eastAsia="黑体"/>
          <w:color w:val="auto"/>
          <w:spacing w:val="-20"/>
          <w:sz w:val="32"/>
          <w:szCs w:val="32"/>
        </w:rPr>
        <w:t>五</w:t>
      </w:r>
      <w:r>
        <w:rPr>
          <w:rFonts w:eastAsia="黑体"/>
          <w:color w:val="auto"/>
          <w:spacing w:val="-20"/>
          <w:sz w:val="32"/>
          <w:szCs w:val="32"/>
        </w:rPr>
        <w:t>条　</w:t>
      </w:r>
      <w:r>
        <w:rPr>
          <w:rFonts w:eastAsia="仿宋_GB2312"/>
          <w:color w:val="auto"/>
          <w:spacing w:val="-20"/>
          <w:sz w:val="32"/>
          <w:szCs w:val="32"/>
        </w:rPr>
        <w:t>本合同</w:t>
      </w:r>
      <w:r>
        <w:rPr>
          <w:rFonts w:hint="eastAsia" w:eastAsia="仿宋_GB2312"/>
          <w:color w:val="auto"/>
          <w:spacing w:val="-20"/>
          <w:sz w:val="32"/>
          <w:szCs w:val="32"/>
        </w:rPr>
        <w:t>期限届满前，</w:t>
      </w:r>
      <w:r>
        <w:rPr>
          <w:rFonts w:hint="eastAsia" w:ascii="仿宋" w:hAnsi="仿宋" w:eastAsia="仿宋" w:cs="仿宋"/>
          <w:color w:val="auto"/>
          <w:spacing w:val="-20"/>
          <w:sz w:val="32"/>
          <w:szCs w:val="32"/>
        </w:rPr>
        <w:t>业主</w:t>
      </w:r>
      <w:r>
        <w:rPr>
          <w:rFonts w:hint="eastAsia" w:ascii="仿宋" w:hAnsi="仿宋" w:eastAsia="仿宋" w:cs="仿宋"/>
          <w:color w:val="auto"/>
          <w:spacing w:val="-20"/>
          <w:sz w:val="32"/>
          <w:szCs w:val="32"/>
          <w:lang w:eastAsia="zh-CN"/>
        </w:rPr>
        <w:t>大会</w:t>
      </w:r>
      <w:r>
        <w:rPr>
          <w:rFonts w:hint="eastAsia" w:ascii="仿宋" w:hAnsi="仿宋" w:eastAsia="仿宋" w:cs="仿宋"/>
          <w:color w:val="auto"/>
          <w:spacing w:val="-20"/>
          <w:sz w:val="32"/>
          <w:szCs w:val="32"/>
        </w:rPr>
        <w:t>依法决定续聘乙方的，</w:t>
      </w:r>
      <w:r>
        <w:rPr>
          <w:rFonts w:hint="eastAsia" w:ascii="仿宋" w:hAnsi="仿宋" w:eastAsia="仿宋" w:cs="仿宋"/>
          <w:color w:val="auto"/>
          <w:spacing w:val="-20"/>
          <w:sz w:val="32"/>
          <w:szCs w:val="32"/>
          <w:lang w:eastAsia="zh-CN"/>
        </w:rPr>
        <w:t>甲方</w:t>
      </w:r>
      <w:r>
        <w:rPr>
          <w:rFonts w:hint="eastAsia" w:ascii="仿宋" w:hAnsi="仿宋" w:eastAsia="仿宋" w:cs="仿宋"/>
          <w:color w:val="auto"/>
          <w:spacing w:val="-20"/>
          <w:sz w:val="32"/>
          <w:szCs w:val="32"/>
        </w:rPr>
        <w:t>应当在本合同期限届满前代表本物业管理区域全体业主与乙方续订物业服务合同。业主</w:t>
      </w:r>
      <w:r>
        <w:rPr>
          <w:rFonts w:hint="eastAsia" w:ascii="仿宋" w:hAnsi="仿宋" w:eastAsia="仿宋" w:cs="仿宋"/>
          <w:color w:val="auto"/>
          <w:spacing w:val="-20"/>
          <w:sz w:val="32"/>
          <w:szCs w:val="32"/>
          <w:lang w:eastAsia="zh-CN"/>
        </w:rPr>
        <w:t>大会</w:t>
      </w:r>
      <w:r>
        <w:rPr>
          <w:rFonts w:hint="eastAsia" w:ascii="仿宋" w:hAnsi="仿宋" w:eastAsia="仿宋" w:cs="仿宋"/>
          <w:color w:val="auto"/>
          <w:spacing w:val="-20"/>
          <w:sz w:val="32"/>
          <w:szCs w:val="32"/>
        </w:rPr>
        <w:t>依法决定</w:t>
      </w:r>
      <w:r>
        <w:rPr>
          <w:rFonts w:hint="eastAsia" w:ascii="仿宋" w:hAnsi="仿宋" w:eastAsia="仿宋" w:cs="仿宋"/>
          <w:color w:val="auto"/>
          <w:spacing w:val="-20"/>
          <w:sz w:val="32"/>
          <w:szCs w:val="32"/>
          <w:lang w:eastAsia="zh-CN"/>
        </w:rPr>
        <w:t>不续</w:t>
      </w:r>
      <w:r>
        <w:rPr>
          <w:rFonts w:hint="eastAsia" w:ascii="仿宋" w:hAnsi="仿宋" w:eastAsia="仿宋" w:cs="仿宋"/>
          <w:color w:val="auto"/>
          <w:spacing w:val="-20"/>
          <w:sz w:val="32"/>
          <w:szCs w:val="32"/>
        </w:rPr>
        <w:t>聘乙方，</w:t>
      </w:r>
      <w:r>
        <w:rPr>
          <w:rFonts w:hint="eastAsia" w:ascii="仿宋" w:hAnsi="仿宋" w:eastAsia="仿宋" w:cs="仿宋"/>
          <w:color w:val="auto"/>
          <w:spacing w:val="-20"/>
          <w:sz w:val="32"/>
          <w:szCs w:val="32"/>
          <w:lang w:eastAsia="zh-CN"/>
        </w:rPr>
        <w:t>或</w:t>
      </w:r>
      <w:r>
        <w:rPr>
          <w:rFonts w:hint="eastAsia" w:ascii="仿宋" w:hAnsi="仿宋" w:eastAsia="仿宋" w:cs="仿宋"/>
          <w:color w:val="auto"/>
          <w:spacing w:val="-20"/>
          <w:sz w:val="32"/>
          <w:szCs w:val="32"/>
        </w:rPr>
        <w:t>乙方不同意续聘的，</w:t>
      </w:r>
      <w:r>
        <w:rPr>
          <w:rFonts w:hint="eastAsia" w:ascii="仿宋" w:hAnsi="仿宋" w:eastAsia="仿宋" w:cs="仿宋"/>
          <w:color w:val="auto"/>
          <w:spacing w:val="-20"/>
          <w:sz w:val="32"/>
          <w:szCs w:val="32"/>
          <w:lang w:eastAsia="zh-CN"/>
        </w:rPr>
        <w:t>甲、乙方双方</w:t>
      </w:r>
      <w:r>
        <w:rPr>
          <w:rFonts w:hint="eastAsia" w:ascii="仿宋" w:hAnsi="仿宋" w:eastAsia="仿宋" w:cs="仿宋"/>
          <w:color w:val="auto"/>
          <w:spacing w:val="-20"/>
          <w:sz w:val="32"/>
          <w:szCs w:val="32"/>
        </w:rPr>
        <w:t>应当提前九十日书面通知</w:t>
      </w:r>
      <w:r>
        <w:rPr>
          <w:rFonts w:hint="eastAsia" w:ascii="仿宋" w:hAnsi="仿宋" w:eastAsia="仿宋" w:cs="仿宋"/>
          <w:color w:val="auto"/>
          <w:spacing w:val="-20"/>
          <w:sz w:val="32"/>
          <w:szCs w:val="32"/>
          <w:lang w:eastAsia="zh-CN"/>
        </w:rPr>
        <w:t>对</w:t>
      </w:r>
      <w:r>
        <w:rPr>
          <w:rFonts w:hint="eastAsia" w:ascii="仿宋" w:hAnsi="仿宋" w:eastAsia="仿宋" w:cs="仿宋"/>
          <w:color w:val="auto"/>
          <w:spacing w:val="-20"/>
          <w:sz w:val="32"/>
          <w:szCs w:val="32"/>
        </w:rPr>
        <w:t>方、业主、当地街道办事处或者乡镇人民政府和</w:t>
      </w:r>
      <w:r>
        <w:rPr>
          <w:rFonts w:hint="eastAsia" w:ascii="仿宋" w:hAnsi="仿宋" w:eastAsia="仿宋" w:cs="仿宋"/>
          <w:color w:val="auto"/>
          <w:spacing w:val="-20"/>
          <w:sz w:val="32"/>
          <w:szCs w:val="32"/>
          <w:lang w:eastAsia="zh-CN"/>
        </w:rPr>
        <w:t>居（村）民委员会</w:t>
      </w:r>
      <w:r>
        <w:rPr>
          <w:rFonts w:hint="eastAsia" w:ascii="仿宋" w:hAnsi="仿宋" w:eastAsia="仿宋" w:cs="仿宋"/>
          <w:color w:val="auto"/>
          <w:spacing w:val="-20"/>
          <w:sz w:val="32"/>
          <w:szCs w:val="32"/>
        </w:rPr>
        <w:t>。</w:t>
      </w:r>
    </w:p>
    <w:p>
      <w:pPr>
        <w:ind w:firstLine="560" w:firstLineChars="200"/>
        <w:rPr>
          <w:rFonts w:eastAsia="仿宋_GB2312"/>
          <w:color w:val="auto"/>
          <w:spacing w:val="-20"/>
          <w:sz w:val="32"/>
          <w:szCs w:val="32"/>
        </w:rPr>
      </w:pPr>
      <w:r>
        <w:rPr>
          <w:rFonts w:hint="eastAsia" w:eastAsia="黑体"/>
          <w:color w:val="auto"/>
          <w:spacing w:val="-20"/>
          <w:sz w:val="32"/>
          <w:szCs w:val="32"/>
          <w:lang w:eastAsia="zh-CN"/>
        </w:rPr>
        <w:t>第三十六条</w:t>
      </w:r>
      <w:r>
        <w:rPr>
          <w:rFonts w:eastAsia="仿宋_GB2312"/>
          <w:color w:val="auto"/>
          <w:spacing w:val="-20"/>
          <w:sz w:val="32"/>
          <w:szCs w:val="32"/>
        </w:rPr>
        <w:t>　</w:t>
      </w:r>
      <w:r>
        <w:rPr>
          <w:rFonts w:hint="eastAsia" w:ascii="仿宋" w:hAnsi="仿宋" w:eastAsia="仿宋" w:cs="仿宋"/>
          <w:color w:val="auto"/>
          <w:spacing w:val="-20"/>
          <w:sz w:val="32"/>
          <w:szCs w:val="32"/>
          <w:lang w:eastAsia="zh-CN"/>
        </w:rPr>
        <w:t>本</w:t>
      </w:r>
      <w:r>
        <w:rPr>
          <w:rFonts w:hint="eastAsia" w:ascii="仿宋" w:hAnsi="仿宋" w:eastAsia="仿宋" w:cs="仿宋"/>
          <w:color w:val="auto"/>
          <w:spacing w:val="-20"/>
          <w:sz w:val="32"/>
          <w:szCs w:val="32"/>
        </w:rPr>
        <w:t>合同期限届满，业主大会没有作出选聘或者续聘决定，</w:t>
      </w:r>
      <w:r>
        <w:rPr>
          <w:rFonts w:hint="eastAsia" w:ascii="仿宋" w:hAnsi="仿宋" w:eastAsia="仿宋" w:cs="仿宋"/>
          <w:color w:val="auto"/>
          <w:spacing w:val="-20"/>
          <w:sz w:val="32"/>
          <w:szCs w:val="32"/>
          <w:lang w:eastAsia="zh-CN"/>
        </w:rPr>
        <w:t>乙方</w:t>
      </w:r>
      <w:r>
        <w:rPr>
          <w:rFonts w:hint="eastAsia" w:ascii="仿宋" w:hAnsi="仿宋" w:eastAsia="仿宋" w:cs="仿宋"/>
          <w:color w:val="auto"/>
          <w:spacing w:val="-20"/>
          <w:sz w:val="32"/>
          <w:szCs w:val="32"/>
        </w:rPr>
        <w:t>自愿按照原合同约定继续提供服务的，</w:t>
      </w:r>
      <w:r>
        <w:rPr>
          <w:rFonts w:hint="eastAsia" w:ascii="仿宋" w:hAnsi="仿宋" w:eastAsia="仿宋" w:cs="仿宋"/>
          <w:color w:val="auto"/>
          <w:spacing w:val="-20"/>
          <w:sz w:val="32"/>
          <w:szCs w:val="32"/>
          <w:lang w:eastAsia="zh-CN"/>
        </w:rPr>
        <w:t>本</w:t>
      </w:r>
      <w:r>
        <w:rPr>
          <w:rFonts w:hint="eastAsia" w:ascii="仿宋" w:hAnsi="仿宋" w:eastAsia="仿宋" w:cs="仿宋"/>
          <w:color w:val="auto"/>
          <w:spacing w:val="-20"/>
          <w:sz w:val="32"/>
          <w:szCs w:val="32"/>
        </w:rPr>
        <w:t>合同继续有效，并自动延续至业主大会作出选聘</w:t>
      </w:r>
      <w:r>
        <w:rPr>
          <w:rFonts w:hint="eastAsia" w:ascii="仿宋" w:hAnsi="仿宋" w:eastAsia="仿宋" w:cs="仿宋"/>
          <w:color w:val="auto"/>
          <w:spacing w:val="-20"/>
          <w:sz w:val="32"/>
          <w:szCs w:val="32"/>
          <w:lang w:eastAsia="zh-CN"/>
        </w:rPr>
        <w:t>或</w:t>
      </w:r>
      <w:r>
        <w:rPr>
          <w:rFonts w:hint="eastAsia" w:ascii="仿宋" w:hAnsi="仿宋" w:eastAsia="仿宋" w:cs="仿宋"/>
          <w:color w:val="auto"/>
          <w:spacing w:val="-20"/>
          <w:sz w:val="32"/>
          <w:szCs w:val="32"/>
        </w:rPr>
        <w:t>续聘</w:t>
      </w:r>
      <w:r>
        <w:rPr>
          <w:rFonts w:hint="eastAsia" w:ascii="仿宋" w:hAnsi="仿宋" w:eastAsia="仿宋" w:cs="仿宋"/>
          <w:color w:val="auto"/>
          <w:spacing w:val="-20"/>
          <w:sz w:val="32"/>
          <w:szCs w:val="32"/>
          <w:lang w:eastAsia="zh-CN"/>
        </w:rPr>
        <w:t>的</w:t>
      </w:r>
      <w:r>
        <w:rPr>
          <w:rFonts w:hint="eastAsia" w:ascii="仿宋" w:hAnsi="仿宋" w:eastAsia="仿宋" w:cs="仿宋"/>
          <w:color w:val="auto"/>
          <w:spacing w:val="-20"/>
          <w:sz w:val="32"/>
          <w:szCs w:val="32"/>
        </w:rPr>
        <w:t>决定为止。</w:t>
      </w:r>
      <w:r>
        <w:rPr>
          <w:rFonts w:hint="eastAsia" w:ascii="仿宋" w:hAnsi="仿宋" w:eastAsia="仿宋" w:cs="仿宋"/>
          <w:color w:val="auto"/>
          <w:spacing w:val="-20"/>
          <w:sz w:val="32"/>
          <w:szCs w:val="32"/>
          <w:lang w:eastAsia="zh-CN"/>
        </w:rPr>
        <w:t>乙方</w:t>
      </w:r>
      <w:r>
        <w:rPr>
          <w:rFonts w:hint="eastAsia" w:ascii="仿宋" w:hAnsi="仿宋" w:eastAsia="仿宋" w:cs="仿宋"/>
          <w:color w:val="auto"/>
          <w:spacing w:val="-20"/>
          <w:sz w:val="32"/>
          <w:szCs w:val="32"/>
        </w:rPr>
        <w:t>不</w:t>
      </w:r>
      <w:r>
        <w:rPr>
          <w:rFonts w:hint="eastAsia" w:ascii="仿宋" w:hAnsi="仿宋" w:eastAsia="仿宋" w:cs="仿宋"/>
          <w:color w:val="auto"/>
          <w:spacing w:val="-20"/>
          <w:sz w:val="32"/>
          <w:szCs w:val="32"/>
          <w:lang w:eastAsia="zh-CN"/>
        </w:rPr>
        <w:t>得</w:t>
      </w:r>
      <w:r>
        <w:rPr>
          <w:rFonts w:hint="eastAsia" w:ascii="仿宋" w:hAnsi="仿宋" w:eastAsia="仿宋" w:cs="仿宋"/>
          <w:color w:val="auto"/>
          <w:spacing w:val="-20"/>
          <w:sz w:val="32"/>
          <w:szCs w:val="32"/>
        </w:rPr>
        <w:t>以</w:t>
      </w:r>
      <w:r>
        <w:rPr>
          <w:rFonts w:hint="eastAsia" w:ascii="仿宋" w:hAnsi="仿宋" w:eastAsia="仿宋" w:cs="仿宋"/>
          <w:color w:val="auto"/>
          <w:spacing w:val="-20"/>
          <w:sz w:val="32"/>
          <w:szCs w:val="32"/>
          <w:lang w:eastAsia="zh-CN"/>
        </w:rPr>
        <w:t>本</w:t>
      </w:r>
      <w:r>
        <w:rPr>
          <w:rFonts w:hint="eastAsia" w:ascii="仿宋" w:hAnsi="仿宋" w:eastAsia="仿宋" w:cs="仿宋"/>
          <w:color w:val="auto"/>
          <w:spacing w:val="-20"/>
          <w:sz w:val="32"/>
          <w:szCs w:val="32"/>
        </w:rPr>
        <w:t>合同期限届满</w:t>
      </w:r>
      <w:r>
        <w:rPr>
          <w:rFonts w:hint="eastAsia" w:ascii="仿宋" w:hAnsi="仿宋" w:eastAsia="仿宋" w:cs="仿宋"/>
          <w:color w:val="auto"/>
          <w:spacing w:val="-20"/>
          <w:sz w:val="32"/>
          <w:szCs w:val="32"/>
          <w:lang w:eastAsia="zh-CN"/>
        </w:rPr>
        <w:t>已无效</w:t>
      </w:r>
      <w:r>
        <w:rPr>
          <w:rFonts w:hint="eastAsia" w:ascii="仿宋" w:hAnsi="仿宋" w:eastAsia="仿宋" w:cs="仿宋"/>
          <w:color w:val="auto"/>
          <w:spacing w:val="-20"/>
          <w:sz w:val="32"/>
          <w:szCs w:val="32"/>
        </w:rPr>
        <w:t>为</w:t>
      </w:r>
      <w:r>
        <w:rPr>
          <w:rFonts w:hint="eastAsia" w:ascii="仿宋" w:hAnsi="仿宋" w:eastAsia="仿宋" w:cs="仿宋"/>
          <w:color w:val="auto"/>
          <w:spacing w:val="-20"/>
          <w:sz w:val="32"/>
          <w:szCs w:val="32"/>
          <w:lang w:eastAsia="zh-CN"/>
        </w:rPr>
        <w:t>由强行要求乙方撤出物业管理区域</w:t>
      </w:r>
      <w:r>
        <w:rPr>
          <w:rFonts w:hint="eastAsia" w:ascii="仿宋" w:hAnsi="仿宋" w:eastAsia="仿宋" w:cs="仿宋"/>
          <w:color w:val="auto"/>
          <w:spacing w:val="-20"/>
          <w:sz w:val="32"/>
          <w:szCs w:val="32"/>
        </w:rPr>
        <w:t>。在</w:t>
      </w:r>
      <w:r>
        <w:rPr>
          <w:rFonts w:hint="eastAsia" w:ascii="仿宋" w:hAnsi="仿宋" w:eastAsia="仿宋" w:cs="仿宋"/>
          <w:color w:val="auto"/>
          <w:spacing w:val="-20"/>
          <w:sz w:val="32"/>
          <w:szCs w:val="32"/>
          <w:lang w:eastAsia="zh-CN"/>
        </w:rPr>
        <w:t>本</w:t>
      </w:r>
      <w:r>
        <w:rPr>
          <w:rFonts w:hint="eastAsia" w:ascii="仿宋" w:hAnsi="仿宋" w:eastAsia="仿宋" w:cs="仿宋"/>
          <w:color w:val="auto"/>
          <w:spacing w:val="-20"/>
          <w:sz w:val="32"/>
          <w:szCs w:val="32"/>
        </w:rPr>
        <w:t>合同自动延续期间物业服务企业可以终止提供服务，但应当提前六十日通知</w:t>
      </w:r>
      <w:r>
        <w:rPr>
          <w:rFonts w:hint="eastAsia" w:ascii="仿宋" w:hAnsi="仿宋" w:eastAsia="仿宋" w:cs="仿宋"/>
          <w:color w:val="auto"/>
          <w:spacing w:val="-20"/>
          <w:sz w:val="32"/>
          <w:szCs w:val="32"/>
          <w:lang w:eastAsia="zh-CN"/>
        </w:rPr>
        <w:t>上一条约定应通知的相关</w:t>
      </w:r>
      <w:r>
        <w:rPr>
          <w:rFonts w:hint="eastAsia" w:ascii="仿宋" w:hAnsi="仿宋" w:eastAsia="仿宋" w:cs="仿宋"/>
          <w:color w:val="auto"/>
          <w:spacing w:val="-20"/>
          <w:sz w:val="32"/>
          <w:szCs w:val="32"/>
        </w:rPr>
        <w:t>单位和个人。</w:t>
      </w:r>
      <w:r>
        <w:rPr>
          <w:rFonts w:hint="eastAsia" w:ascii="仿宋" w:hAnsi="仿宋" w:eastAsia="仿宋" w:cs="仿宋"/>
          <w:color w:val="auto"/>
          <w:spacing w:val="-20"/>
          <w:sz w:val="32"/>
          <w:szCs w:val="32"/>
          <w:lang w:eastAsia="zh-CN"/>
        </w:rPr>
        <w:t>本</w:t>
      </w:r>
      <w:r>
        <w:rPr>
          <w:rFonts w:hint="eastAsia" w:ascii="仿宋" w:hAnsi="仿宋" w:eastAsia="仿宋" w:cs="仿宋"/>
          <w:color w:val="auto"/>
          <w:spacing w:val="-20"/>
          <w:sz w:val="32"/>
          <w:szCs w:val="32"/>
        </w:rPr>
        <w:t>合同期满，</w:t>
      </w:r>
      <w:r>
        <w:rPr>
          <w:rFonts w:hint="eastAsia" w:ascii="仿宋" w:hAnsi="仿宋" w:eastAsia="仿宋" w:cs="仿宋"/>
          <w:color w:val="auto"/>
          <w:spacing w:val="-20"/>
          <w:sz w:val="32"/>
          <w:szCs w:val="32"/>
          <w:lang w:eastAsia="zh-CN"/>
        </w:rPr>
        <w:t>乙方</w:t>
      </w:r>
      <w:r>
        <w:rPr>
          <w:rFonts w:hint="eastAsia" w:ascii="仿宋" w:hAnsi="仿宋" w:eastAsia="仿宋" w:cs="仿宋"/>
          <w:color w:val="auto"/>
          <w:spacing w:val="-20"/>
          <w:sz w:val="32"/>
          <w:szCs w:val="32"/>
        </w:rPr>
        <w:t>不愿意按照</w:t>
      </w:r>
      <w:r>
        <w:rPr>
          <w:rFonts w:hint="eastAsia" w:ascii="仿宋" w:hAnsi="仿宋" w:eastAsia="仿宋" w:cs="仿宋"/>
          <w:color w:val="auto"/>
          <w:spacing w:val="-20"/>
          <w:sz w:val="32"/>
          <w:szCs w:val="32"/>
          <w:lang w:eastAsia="zh-CN"/>
        </w:rPr>
        <w:t>本</w:t>
      </w:r>
      <w:r>
        <w:rPr>
          <w:rFonts w:hint="eastAsia" w:ascii="仿宋" w:hAnsi="仿宋" w:eastAsia="仿宋" w:cs="仿宋"/>
          <w:color w:val="auto"/>
          <w:spacing w:val="-20"/>
          <w:sz w:val="32"/>
          <w:szCs w:val="32"/>
        </w:rPr>
        <w:t>合同约定继续提供服务的，应当在</w:t>
      </w:r>
      <w:r>
        <w:rPr>
          <w:rFonts w:hint="eastAsia" w:ascii="仿宋" w:hAnsi="仿宋" w:eastAsia="仿宋" w:cs="仿宋"/>
          <w:color w:val="auto"/>
          <w:spacing w:val="-20"/>
          <w:sz w:val="32"/>
          <w:szCs w:val="32"/>
          <w:lang w:eastAsia="zh-CN"/>
        </w:rPr>
        <w:t>本</w:t>
      </w:r>
      <w:r>
        <w:rPr>
          <w:rFonts w:hint="eastAsia" w:ascii="仿宋" w:hAnsi="仿宋" w:eastAsia="仿宋" w:cs="仿宋"/>
          <w:color w:val="auto"/>
          <w:spacing w:val="-20"/>
          <w:sz w:val="32"/>
          <w:szCs w:val="32"/>
        </w:rPr>
        <w:t>合同期限届满前九十日书面通知</w:t>
      </w:r>
      <w:r>
        <w:rPr>
          <w:rFonts w:hint="eastAsia" w:ascii="仿宋" w:hAnsi="仿宋" w:eastAsia="仿宋" w:cs="仿宋"/>
          <w:color w:val="auto"/>
          <w:spacing w:val="-20"/>
          <w:sz w:val="32"/>
          <w:szCs w:val="32"/>
          <w:lang w:eastAsia="zh-CN"/>
        </w:rPr>
        <w:t>本条约定</w:t>
      </w:r>
      <w:r>
        <w:rPr>
          <w:rFonts w:hint="eastAsia" w:ascii="仿宋" w:hAnsi="仿宋" w:eastAsia="仿宋" w:cs="仿宋"/>
          <w:color w:val="auto"/>
          <w:spacing w:val="-20"/>
          <w:sz w:val="32"/>
          <w:szCs w:val="32"/>
        </w:rPr>
        <w:t>应通知的</w:t>
      </w:r>
      <w:r>
        <w:rPr>
          <w:rFonts w:hint="eastAsia" w:ascii="仿宋" w:hAnsi="仿宋" w:eastAsia="仿宋" w:cs="仿宋"/>
          <w:color w:val="auto"/>
          <w:spacing w:val="-20"/>
          <w:sz w:val="32"/>
          <w:szCs w:val="32"/>
          <w:lang w:eastAsia="zh-CN"/>
        </w:rPr>
        <w:t>相关</w:t>
      </w:r>
      <w:r>
        <w:rPr>
          <w:rFonts w:hint="eastAsia" w:ascii="仿宋" w:hAnsi="仿宋" w:eastAsia="仿宋" w:cs="仿宋"/>
          <w:color w:val="auto"/>
          <w:spacing w:val="-20"/>
          <w:sz w:val="32"/>
          <w:szCs w:val="32"/>
        </w:rPr>
        <w:t>单位和个人。。</w:t>
      </w:r>
    </w:p>
    <w:p>
      <w:pPr>
        <w:ind w:firstLine="560" w:firstLineChars="200"/>
        <w:jc w:val="left"/>
        <w:rPr>
          <w:rFonts w:hint="eastAsia" w:ascii="Calibri" w:hAnsi="Calibri" w:eastAsia="仿宋_GB2312" w:cs="Times New Roman"/>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三十七</w:t>
      </w:r>
      <w:r>
        <w:rPr>
          <w:rFonts w:eastAsia="黑体"/>
          <w:color w:val="auto"/>
          <w:spacing w:val="-20"/>
          <w:sz w:val="32"/>
          <w:szCs w:val="32"/>
        </w:rPr>
        <w:t>条</w:t>
      </w:r>
      <w:r>
        <w:rPr>
          <w:rFonts w:eastAsia="仿宋_GB2312"/>
          <w:color w:val="auto"/>
          <w:spacing w:val="-20"/>
          <w:sz w:val="32"/>
          <w:szCs w:val="32"/>
        </w:rPr>
        <w:t>　</w:t>
      </w:r>
      <w:r>
        <w:rPr>
          <w:rFonts w:hint="eastAsia" w:eastAsia="仿宋_GB2312"/>
          <w:color w:val="auto"/>
          <w:spacing w:val="-20"/>
          <w:sz w:val="32"/>
          <w:szCs w:val="32"/>
          <w:lang w:eastAsia="zh-CN"/>
        </w:rPr>
        <w:t>在合同履行期间</w:t>
      </w:r>
      <w:r>
        <w:rPr>
          <w:rFonts w:hint="eastAsia" w:ascii="Calibri" w:hAnsi="Calibri" w:eastAsia="仿宋_GB2312" w:cs="Times New Roman"/>
          <w:color w:val="auto"/>
          <w:spacing w:val="-20"/>
          <w:sz w:val="32"/>
          <w:szCs w:val="32"/>
        </w:rPr>
        <w:t>乙方需提前</w:t>
      </w:r>
      <w:r>
        <w:rPr>
          <w:rFonts w:hint="eastAsia" w:ascii="Calibri" w:hAnsi="Calibri" w:eastAsia="仿宋_GB2312" w:cs="Times New Roman"/>
          <w:color w:val="auto"/>
          <w:spacing w:val="-20"/>
          <w:sz w:val="32"/>
          <w:szCs w:val="32"/>
          <w:lang w:eastAsia="zh-CN"/>
        </w:rPr>
        <w:t>解除</w:t>
      </w:r>
      <w:r>
        <w:rPr>
          <w:rFonts w:hint="eastAsia" w:ascii="Calibri" w:hAnsi="Calibri" w:eastAsia="仿宋_GB2312" w:cs="Times New Roman"/>
          <w:color w:val="auto"/>
          <w:spacing w:val="-20"/>
          <w:sz w:val="32"/>
          <w:szCs w:val="32"/>
        </w:rPr>
        <w:t>本合同的，应当提前</w:t>
      </w:r>
      <w:r>
        <w:rPr>
          <w:rFonts w:hint="eastAsia" w:ascii="Calibri" w:hAnsi="Calibri" w:eastAsia="仿宋_GB2312" w:cs="Times New Roman"/>
          <w:color w:val="auto"/>
          <w:spacing w:val="-20"/>
          <w:sz w:val="32"/>
          <w:szCs w:val="32"/>
          <w:lang w:eastAsia="zh-CN"/>
        </w:rPr>
        <w:t>九十日</w:t>
      </w:r>
      <w:r>
        <w:rPr>
          <w:rFonts w:hint="eastAsia" w:ascii="Calibri" w:hAnsi="Calibri" w:eastAsia="仿宋_GB2312" w:cs="Times New Roman"/>
          <w:color w:val="auto"/>
          <w:spacing w:val="-20"/>
          <w:sz w:val="32"/>
          <w:szCs w:val="32"/>
        </w:rPr>
        <w:t>书面</w:t>
      </w:r>
      <w:r>
        <w:rPr>
          <w:rFonts w:hint="eastAsia" w:ascii="仿宋" w:hAnsi="仿宋" w:eastAsia="仿宋" w:cs="仿宋"/>
          <w:color w:val="auto"/>
          <w:sz w:val="32"/>
          <w:szCs w:val="32"/>
        </w:rPr>
        <w:t>通知</w:t>
      </w:r>
      <w:r>
        <w:rPr>
          <w:rFonts w:hint="eastAsia" w:ascii="Calibri" w:hAnsi="Calibri" w:eastAsia="仿宋_GB2312" w:cs="Times New Roman"/>
          <w:color w:val="auto"/>
          <w:spacing w:val="-20"/>
          <w:sz w:val="32"/>
          <w:szCs w:val="32"/>
          <w:lang w:eastAsia="zh-CN"/>
        </w:rPr>
        <w:t>第三十五条</w:t>
      </w:r>
      <w:r>
        <w:rPr>
          <w:rFonts w:hint="eastAsia" w:ascii="Calibri" w:hAnsi="Calibri" w:eastAsia="仿宋_GB2312" w:cs="Times New Roman"/>
          <w:color w:val="auto"/>
          <w:spacing w:val="-20"/>
          <w:sz w:val="32"/>
          <w:szCs w:val="32"/>
        </w:rPr>
        <w:t>约定</w:t>
      </w:r>
      <w:r>
        <w:rPr>
          <w:rFonts w:hint="eastAsia" w:ascii="Calibri" w:hAnsi="Calibri" w:eastAsia="仿宋_GB2312" w:cs="Times New Roman"/>
          <w:color w:val="auto"/>
          <w:spacing w:val="-20"/>
          <w:sz w:val="32"/>
          <w:szCs w:val="32"/>
          <w:lang w:eastAsia="zh-CN"/>
        </w:rPr>
        <w:t>应</w:t>
      </w:r>
      <w:r>
        <w:rPr>
          <w:rFonts w:hint="eastAsia" w:ascii="仿宋" w:hAnsi="仿宋" w:eastAsia="仿宋" w:cs="仿宋"/>
          <w:color w:val="auto"/>
          <w:sz w:val="32"/>
          <w:szCs w:val="32"/>
        </w:rPr>
        <w:t>通知</w:t>
      </w:r>
      <w:r>
        <w:rPr>
          <w:rFonts w:hint="eastAsia" w:ascii="Calibri" w:hAnsi="Calibri" w:eastAsia="仿宋_GB2312" w:cs="Times New Roman"/>
          <w:color w:val="auto"/>
          <w:spacing w:val="-20"/>
          <w:sz w:val="32"/>
          <w:szCs w:val="32"/>
        </w:rPr>
        <w:t>的相关单位和人员，双方解除合同前乙方不得停止服务，并承担如下违约责任：</w:t>
      </w:r>
    </w:p>
    <w:p>
      <w:pPr>
        <w:widowControl/>
        <w:ind w:firstLine="560" w:firstLineChars="200"/>
        <w:jc w:val="left"/>
        <w:rPr>
          <w:rFonts w:eastAsia="仿宋_GB2312"/>
          <w:color w:val="auto"/>
          <w:spacing w:val="-20"/>
          <w:sz w:val="32"/>
          <w:szCs w:val="32"/>
        </w:rPr>
      </w:pPr>
      <w:r>
        <w:rPr>
          <w:rFonts w:eastAsia="仿宋_GB2312"/>
          <w:color w:val="auto"/>
          <w:spacing w:val="-20"/>
          <w:sz w:val="32"/>
          <w:szCs w:val="32"/>
          <w:u w:val="single"/>
        </w:rPr>
        <w:t xml:space="preserve">    　    　    　    　    　    　      　    　    　  　</w:t>
      </w:r>
      <w:r>
        <w:rPr>
          <w:rFonts w:hint="eastAsia" w:ascii="Calibri" w:hAnsi="Calibri" w:eastAsia="仿宋_GB2312" w:cs="Times New Roman"/>
          <w:color w:val="auto"/>
          <w:spacing w:val="-20"/>
          <w:sz w:val="32"/>
          <w:szCs w:val="32"/>
        </w:rPr>
        <w:t>。</w:t>
      </w:r>
    </w:p>
    <w:p>
      <w:pPr>
        <w:widowControl/>
        <w:spacing w:line="240" w:lineRule="auto"/>
        <w:ind w:firstLine="551" w:firstLineChars="197"/>
        <w:jc w:val="left"/>
        <w:rPr>
          <w:rFonts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三十八</w:t>
      </w:r>
      <w:r>
        <w:rPr>
          <w:rFonts w:eastAsia="黑体"/>
          <w:color w:val="auto"/>
          <w:spacing w:val="-20"/>
          <w:sz w:val="32"/>
          <w:szCs w:val="32"/>
        </w:rPr>
        <w:t>条</w:t>
      </w:r>
      <w:r>
        <w:rPr>
          <w:rFonts w:hint="eastAsia" w:eastAsia="黑体"/>
          <w:color w:val="auto"/>
          <w:spacing w:val="-20"/>
          <w:sz w:val="32"/>
          <w:szCs w:val="32"/>
        </w:rPr>
        <w:t xml:space="preserve"> </w:t>
      </w:r>
      <w:r>
        <w:rPr>
          <w:rFonts w:eastAsia="黑体"/>
          <w:color w:val="auto"/>
          <w:spacing w:val="-20"/>
          <w:sz w:val="32"/>
          <w:szCs w:val="32"/>
        </w:rPr>
        <w:t xml:space="preserve"> </w:t>
      </w:r>
      <w:r>
        <w:rPr>
          <w:rFonts w:hint="eastAsia" w:eastAsia="仿宋_GB2312"/>
          <w:color w:val="auto"/>
          <w:spacing w:val="-20"/>
          <w:sz w:val="32"/>
          <w:szCs w:val="32"/>
        </w:rPr>
        <w:t>本合同提前</w:t>
      </w:r>
      <w:r>
        <w:rPr>
          <w:rFonts w:hint="eastAsia" w:eastAsia="仿宋_GB2312"/>
          <w:color w:val="auto"/>
          <w:spacing w:val="-20"/>
          <w:sz w:val="32"/>
          <w:szCs w:val="32"/>
          <w:lang w:eastAsia="zh-CN"/>
        </w:rPr>
        <w:t>解除或本</w:t>
      </w:r>
      <w:r>
        <w:rPr>
          <w:rFonts w:hint="eastAsia" w:eastAsia="仿宋_GB2312"/>
          <w:color w:val="auto"/>
          <w:spacing w:val="-20"/>
          <w:sz w:val="32"/>
          <w:szCs w:val="32"/>
        </w:rPr>
        <w:t>合同期限届满，业主大会未作出选聘或者续聘决定，</w:t>
      </w:r>
      <w:r>
        <w:rPr>
          <w:rFonts w:hint="eastAsia" w:eastAsia="仿宋_GB2312"/>
          <w:color w:val="auto"/>
          <w:spacing w:val="-20"/>
          <w:sz w:val="32"/>
          <w:szCs w:val="32"/>
          <w:lang w:eastAsia="zh-CN"/>
        </w:rPr>
        <w:t>乙方</w:t>
      </w:r>
      <w:r>
        <w:rPr>
          <w:rFonts w:hint="eastAsia" w:eastAsia="仿宋_GB2312"/>
          <w:color w:val="auto"/>
          <w:spacing w:val="-20"/>
          <w:sz w:val="32"/>
          <w:szCs w:val="32"/>
        </w:rPr>
        <w:t>不愿按照</w:t>
      </w:r>
      <w:r>
        <w:rPr>
          <w:rFonts w:hint="eastAsia" w:eastAsia="仿宋_GB2312"/>
          <w:color w:val="auto"/>
          <w:spacing w:val="-20"/>
          <w:sz w:val="32"/>
          <w:szCs w:val="32"/>
          <w:lang w:eastAsia="zh-CN"/>
        </w:rPr>
        <w:t>本</w:t>
      </w:r>
      <w:r>
        <w:rPr>
          <w:rFonts w:hint="eastAsia" w:eastAsia="仿宋_GB2312"/>
          <w:color w:val="auto"/>
          <w:spacing w:val="-20"/>
          <w:sz w:val="32"/>
          <w:szCs w:val="32"/>
        </w:rPr>
        <w:t>合同约定继续提供服务的，</w:t>
      </w:r>
      <w:r>
        <w:rPr>
          <w:rFonts w:hint="eastAsia" w:eastAsia="仿宋_GB2312"/>
          <w:color w:val="auto"/>
          <w:spacing w:val="-20"/>
          <w:sz w:val="32"/>
          <w:szCs w:val="32"/>
          <w:lang w:eastAsia="zh-CN"/>
        </w:rPr>
        <w:t>甲方应</w:t>
      </w:r>
      <w:r>
        <w:rPr>
          <w:rFonts w:hint="eastAsia" w:eastAsia="仿宋_GB2312"/>
          <w:color w:val="auto"/>
          <w:spacing w:val="-20"/>
          <w:sz w:val="32"/>
          <w:szCs w:val="32"/>
        </w:rPr>
        <w:t>根据《清远市住宅小区物业管理条例》第四十四条规定，</w:t>
      </w:r>
      <w:r>
        <w:rPr>
          <w:rFonts w:hint="eastAsia" w:eastAsia="仿宋_GB2312"/>
          <w:color w:val="auto"/>
          <w:spacing w:val="-20"/>
          <w:sz w:val="32"/>
          <w:szCs w:val="32"/>
          <w:lang w:eastAsia="zh-CN"/>
        </w:rPr>
        <w:t>请求</w:t>
      </w:r>
      <w:r>
        <w:rPr>
          <w:rFonts w:hint="eastAsia" w:eastAsia="仿宋_GB2312"/>
          <w:color w:val="auto"/>
          <w:spacing w:val="-20"/>
          <w:sz w:val="32"/>
          <w:szCs w:val="32"/>
        </w:rPr>
        <w:t>街道办事处或者乡镇人民政府在</w:t>
      </w:r>
      <w:r>
        <w:rPr>
          <w:rFonts w:hint="eastAsia" w:eastAsia="仿宋_GB2312"/>
          <w:color w:val="auto"/>
          <w:spacing w:val="-20"/>
          <w:sz w:val="32"/>
          <w:szCs w:val="32"/>
          <w:lang w:eastAsia="zh-CN"/>
        </w:rPr>
        <w:t>当地</w:t>
      </w:r>
      <w:r>
        <w:rPr>
          <w:rFonts w:hint="eastAsia" w:eastAsia="仿宋_GB2312"/>
          <w:color w:val="auto"/>
          <w:spacing w:val="-20"/>
          <w:sz w:val="32"/>
          <w:szCs w:val="32"/>
        </w:rPr>
        <w:t>物业服务</w:t>
      </w:r>
      <w:r>
        <w:rPr>
          <w:rFonts w:hint="eastAsia" w:eastAsia="仿宋_GB2312"/>
          <w:color w:val="auto"/>
          <w:spacing w:val="-20"/>
          <w:sz w:val="32"/>
          <w:szCs w:val="32"/>
          <w:lang w:eastAsia="zh-CN"/>
        </w:rPr>
        <w:t>企业</w:t>
      </w:r>
      <w:r>
        <w:rPr>
          <w:rFonts w:hint="eastAsia" w:eastAsia="仿宋_GB2312"/>
          <w:color w:val="auto"/>
          <w:spacing w:val="-20"/>
          <w:sz w:val="32"/>
          <w:szCs w:val="32"/>
        </w:rPr>
        <w:t>应急预选库中选定一家物业服务</w:t>
      </w:r>
      <w:r>
        <w:rPr>
          <w:rFonts w:hint="eastAsia" w:eastAsia="仿宋_GB2312"/>
          <w:color w:val="auto"/>
          <w:spacing w:val="-20"/>
          <w:sz w:val="32"/>
          <w:szCs w:val="32"/>
          <w:lang w:eastAsia="zh-CN"/>
        </w:rPr>
        <w:t>企业为业主</w:t>
      </w:r>
      <w:r>
        <w:rPr>
          <w:rFonts w:hint="eastAsia" w:eastAsia="仿宋_GB2312"/>
          <w:color w:val="auto"/>
          <w:spacing w:val="-20"/>
          <w:sz w:val="32"/>
          <w:szCs w:val="32"/>
        </w:rPr>
        <w:t>提供应急服务。</w:t>
      </w:r>
    </w:p>
    <w:p>
      <w:pPr>
        <w:widowControl/>
        <w:spacing w:line="600" w:lineRule="exact"/>
        <w:ind w:firstLine="560" w:firstLineChars="200"/>
        <w:jc w:val="left"/>
        <w:rPr>
          <w:rFonts w:ascii="仿宋_GB2312" w:hAnsi="宋体" w:eastAsia="仿宋_GB2312" w:cs="宋体"/>
          <w:color w:val="auto"/>
          <w:spacing w:val="-20"/>
          <w:kern w:val="0"/>
          <w:sz w:val="32"/>
          <w:szCs w:val="32"/>
        </w:rPr>
      </w:pPr>
      <w:r>
        <w:rPr>
          <w:rFonts w:eastAsia="黑体"/>
          <w:color w:val="auto"/>
          <w:spacing w:val="-20"/>
          <w:sz w:val="32"/>
          <w:szCs w:val="32"/>
        </w:rPr>
        <w:t>第</w:t>
      </w:r>
      <w:r>
        <w:rPr>
          <w:rFonts w:hint="eastAsia" w:eastAsia="黑体"/>
          <w:color w:val="auto"/>
          <w:spacing w:val="-20"/>
          <w:sz w:val="32"/>
          <w:szCs w:val="32"/>
        </w:rPr>
        <w:t>三十</w:t>
      </w:r>
      <w:r>
        <w:rPr>
          <w:rFonts w:hint="eastAsia" w:eastAsia="黑体"/>
          <w:color w:val="auto"/>
          <w:spacing w:val="-20"/>
          <w:sz w:val="32"/>
          <w:szCs w:val="32"/>
          <w:lang w:eastAsia="zh-CN"/>
        </w:rPr>
        <w:t>九</w:t>
      </w:r>
      <w:r>
        <w:rPr>
          <w:rFonts w:eastAsia="黑体"/>
          <w:color w:val="auto"/>
          <w:spacing w:val="-20"/>
          <w:sz w:val="32"/>
          <w:szCs w:val="32"/>
        </w:rPr>
        <w:t>条</w:t>
      </w:r>
      <w:r>
        <w:rPr>
          <w:rFonts w:hint="eastAsia" w:eastAsia="黑体"/>
          <w:color w:val="auto"/>
          <w:spacing w:val="-20"/>
          <w:sz w:val="32"/>
          <w:szCs w:val="32"/>
        </w:rPr>
        <w:t xml:space="preserve"> </w:t>
      </w:r>
      <w:r>
        <w:rPr>
          <w:rFonts w:eastAsia="黑体"/>
          <w:color w:val="auto"/>
          <w:spacing w:val="-20"/>
          <w:sz w:val="32"/>
          <w:szCs w:val="32"/>
        </w:rPr>
        <w:t xml:space="preserve"> </w:t>
      </w:r>
      <w:r>
        <w:rPr>
          <w:rFonts w:hint="eastAsia" w:ascii="仿宋" w:hAnsi="仿宋" w:eastAsia="仿宋" w:cs="仿宋"/>
          <w:color w:val="auto"/>
          <w:spacing w:val="-20"/>
          <w:sz w:val="32"/>
          <w:szCs w:val="32"/>
          <w:lang w:eastAsia="zh-CN"/>
        </w:rPr>
        <w:t>业主大会已依法选聘了新物业服务企业，</w:t>
      </w:r>
      <w:r>
        <w:rPr>
          <w:rFonts w:eastAsia="仿宋_GB2312"/>
          <w:color w:val="auto"/>
          <w:spacing w:val="-20"/>
          <w:sz w:val="32"/>
          <w:szCs w:val="32"/>
        </w:rPr>
        <w:t>乙方应当按照相关规定，</w:t>
      </w:r>
      <w:r>
        <w:rPr>
          <w:rFonts w:hint="eastAsia" w:eastAsia="仿宋_GB2312"/>
          <w:color w:val="auto"/>
          <w:spacing w:val="-20"/>
          <w:sz w:val="32"/>
          <w:szCs w:val="32"/>
        </w:rPr>
        <w:t>在约定期限或者合理期限内</w:t>
      </w:r>
      <w:r>
        <w:rPr>
          <w:rFonts w:eastAsia="仿宋_GB2312"/>
          <w:color w:val="auto"/>
          <w:spacing w:val="-20"/>
          <w:sz w:val="32"/>
          <w:szCs w:val="32"/>
        </w:rPr>
        <w:t>退出本</w:t>
      </w:r>
      <w:r>
        <w:rPr>
          <w:rFonts w:hint="eastAsia" w:eastAsia="仿宋_GB2312"/>
          <w:color w:val="auto"/>
          <w:spacing w:val="-20"/>
          <w:sz w:val="32"/>
          <w:szCs w:val="32"/>
        </w:rPr>
        <w:t>物业管理区域</w:t>
      </w:r>
      <w:r>
        <w:rPr>
          <w:rFonts w:eastAsia="仿宋_GB2312"/>
          <w:color w:val="auto"/>
          <w:spacing w:val="-20"/>
          <w:sz w:val="32"/>
          <w:szCs w:val="32"/>
        </w:rPr>
        <w:t>，</w:t>
      </w:r>
      <w:r>
        <w:rPr>
          <w:rFonts w:hint="eastAsia" w:eastAsia="仿宋_GB2312"/>
          <w:color w:val="auto"/>
          <w:spacing w:val="-20"/>
          <w:sz w:val="32"/>
          <w:szCs w:val="32"/>
        </w:rPr>
        <w:t>将物业服务用房、相关设施</w:t>
      </w:r>
      <w:r>
        <w:rPr>
          <w:rFonts w:hint="eastAsia" w:eastAsia="仿宋_GB2312"/>
          <w:color w:val="auto"/>
          <w:spacing w:val="-20"/>
          <w:sz w:val="32"/>
          <w:szCs w:val="32"/>
          <w:lang w:eastAsia="zh-Hans"/>
        </w:rPr>
        <w:t>设备</w:t>
      </w:r>
      <w:r>
        <w:rPr>
          <w:rFonts w:hint="eastAsia" w:eastAsia="仿宋_GB2312"/>
          <w:color w:val="auto"/>
          <w:spacing w:val="-20"/>
          <w:sz w:val="32"/>
          <w:szCs w:val="32"/>
        </w:rPr>
        <w:t>、物业服务所必需的相关资料等交还给甲方或者其指定的人，如实告知物业的使用和管理状况，配合新物业服务</w:t>
      </w:r>
      <w:r>
        <w:rPr>
          <w:rFonts w:hint="eastAsia" w:eastAsia="仿宋_GB2312"/>
          <w:color w:val="auto"/>
          <w:spacing w:val="-20"/>
          <w:sz w:val="32"/>
          <w:szCs w:val="32"/>
          <w:lang w:eastAsia="zh-Hans"/>
        </w:rPr>
        <w:t>企业</w:t>
      </w:r>
      <w:r>
        <w:rPr>
          <w:rFonts w:hint="eastAsia" w:eastAsia="仿宋_GB2312"/>
          <w:color w:val="auto"/>
          <w:spacing w:val="-20"/>
          <w:sz w:val="32"/>
          <w:szCs w:val="32"/>
        </w:rPr>
        <w:t>做好交接工作，配合甲方或业主委员会办理相关供水、供电、电梯管理等变更手续。</w:t>
      </w:r>
      <w:r>
        <w:rPr>
          <w:rFonts w:hint="eastAsia" w:ascii="仿宋_GB2312" w:hAnsi="宋体" w:eastAsia="仿宋_GB2312" w:cs="宋体"/>
          <w:color w:val="auto"/>
          <w:spacing w:val="-20"/>
          <w:kern w:val="0"/>
          <w:sz w:val="32"/>
          <w:szCs w:val="32"/>
        </w:rPr>
        <w:t>未</w:t>
      </w:r>
      <w:r>
        <w:rPr>
          <w:rFonts w:ascii="仿宋_GB2312" w:hAnsi="宋体" w:eastAsia="仿宋_GB2312" w:cs="宋体"/>
          <w:color w:val="auto"/>
          <w:spacing w:val="-20"/>
          <w:kern w:val="0"/>
          <w:sz w:val="32"/>
          <w:szCs w:val="32"/>
        </w:rPr>
        <w:t>在</w:t>
      </w:r>
      <w:r>
        <w:rPr>
          <w:rFonts w:hint="eastAsia" w:eastAsia="仿宋_GB2312"/>
          <w:color w:val="auto"/>
          <w:spacing w:val="-20"/>
          <w:sz w:val="32"/>
          <w:szCs w:val="32"/>
        </w:rPr>
        <w:t>约定期限或者合理期限内</w:t>
      </w:r>
      <w:r>
        <w:rPr>
          <w:rFonts w:eastAsia="仿宋_GB2312"/>
          <w:color w:val="auto"/>
          <w:spacing w:val="-20"/>
          <w:sz w:val="32"/>
          <w:szCs w:val="32"/>
        </w:rPr>
        <w:t>退出本</w:t>
      </w:r>
      <w:r>
        <w:rPr>
          <w:rFonts w:hint="eastAsia" w:eastAsia="仿宋_GB2312"/>
          <w:color w:val="auto"/>
          <w:spacing w:val="-20"/>
          <w:sz w:val="32"/>
          <w:szCs w:val="32"/>
        </w:rPr>
        <w:t>物业管理区域的</w:t>
      </w:r>
      <w:r>
        <w:rPr>
          <w:rFonts w:eastAsia="仿宋_GB2312"/>
          <w:color w:val="auto"/>
          <w:spacing w:val="-20"/>
          <w:sz w:val="32"/>
          <w:szCs w:val="32"/>
        </w:rPr>
        <w:t>，</w:t>
      </w:r>
      <w:r>
        <w:rPr>
          <w:rFonts w:hint="eastAsia" w:ascii="仿宋_GB2312" w:hAnsi="宋体" w:eastAsia="仿宋_GB2312" w:cs="宋体"/>
          <w:color w:val="auto"/>
          <w:spacing w:val="-20"/>
          <w:kern w:val="0"/>
          <w:sz w:val="32"/>
          <w:szCs w:val="32"/>
        </w:rPr>
        <w:t>应当按照</w:t>
      </w:r>
      <w:r>
        <w:rPr>
          <w:rFonts w:hint="eastAsia" w:eastAsia="仿宋_GB2312"/>
          <w:color w:val="auto"/>
          <w:spacing w:val="-20"/>
          <w:sz w:val="32"/>
          <w:szCs w:val="32"/>
          <w:u w:val="single"/>
        </w:rPr>
        <w:t xml:space="preserve">     </w:t>
      </w:r>
      <w:r>
        <w:rPr>
          <w:rFonts w:eastAsia="仿宋_GB2312"/>
          <w:color w:val="auto"/>
          <w:spacing w:val="-20"/>
          <w:sz w:val="32"/>
          <w:szCs w:val="32"/>
          <w:u w:val="single"/>
        </w:rPr>
        <w:t xml:space="preserve">   </w:t>
      </w:r>
      <w:r>
        <w:rPr>
          <w:rFonts w:hint="eastAsia" w:ascii="仿宋_GB2312" w:hAnsi="宋体" w:eastAsia="仿宋_GB2312" w:cs="宋体"/>
          <w:color w:val="auto"/>
          <w:spacing w:val="-20"/>
          <w:kern w:val="0"/>
          <w:sz w:val="32"/>
          <w:szCs w:val="32"/>
        </w:rPr>
        <w:t>元</w:t>
      </w:r>
      <w:r>
        <w:rPr>
          <w:rFonts w:ascii="仿宋_GB2312" w:hAnsi="宋体" w:eastAsia="仿宋_GB2312" w:cs="宋体"/>
          <w:color w:val="auto"/>
          <w:spacing w:val="-20"/>
          <w:kern w:val="0"/>
          <w:sz w:val="32"/>
          <w:szCs w:val="32"/>
        </w:rPr>
        <w:t>/日的标准</w:t>
      </w:r>
      <w:r>
        <w:rPr>
          <w:rFonts w:hint="eastAsia" w:ascii="仿宋_GB2312" w:hAnsi="宋体" w:eastAsia="仿宋_GB2312" w:cs="宋体"/>
          <w:color w:val="auto"/>
          <w:spacing w:val="-20"/>
          <w:kern w:val="0"/>
          <w:sz w:val="32"/>
          <w:szCs w:val="32"/>
        </w:rPr>
        <w:t>支付违约金。</w:t>
      </w:r>
    </w:p>
    <w:p>
      <w:pPr>
        <w:spacing w:line="600" w:lineRule="exact"/>
        <w:ind w:firstLine="560" w:firstLineChars="200"/>
        <w:jc w:val="left"/>
        <w:rPr>
          <w:rFonts w:hint="eastAsia" w:eastAsia="仿宋_GB2312"/>
          <w:color w:val="auto"/>
          <w:spacing w:val="-20"/>
          <w:sz w:val="32"/>
          <w:szCs w:val="32"/>
        </w:rPr>
      </w:pPr>
      <w:r>
        <w:rPr>
          <w:rFonts w:eastAsia="仿宋_GB2312"/>
          <w:color w:val="auto"/>
          <w:spacing w:val="-20"/>
          <w:sz w:val="32"/>
          <w:szCs w:val="32"/>
        </w:rPr>
        <w:t>乙方</w:t>
      </w:r>
      <w:r>
        <w:rPr>
          <w:rFonts w:hint="eastAsia" w:eastAsia="仿宋_GB2312"/>
          <w:color w:val="auto"/>
          <w:spacing w:val="-20"/>
          <w:sz w:val="32"/>
          <w:szCs w:val="32"/>
        </w:rPr>
        <w:t>不得</w:t>
      </w:r>
      <w:r>
        <w:rPr>
          <w:rFonts w:eastAsia="仿宋_GB2312"/>
          <w:color w:val="auto"/>
          <w:spacing w:val="-20"/>
          <w:sz w:val="32"/>
          <w:szCs w:val="32"/>
        </w:rPr>
        <w:t>拒绝退出、移交，并以存在事实上的物业服务关系为由，请求业主、物业使用人支付物业服务合同权利义务终止后的物业服务费</w:t>
      </w:r>
      <w:r>
        <w:rPr>
          <w:rFonts w:hint="eastAsia" w:eastAsia="仿宋_GB2312"/>
          <w:color w:val="auto"/>
          <w:spacing w:val="-20"/>
          <w:sz w:val="32"/>
          <w:szCs w:val="32"/>
        </w:rPr>
        <w:t>；造成业主、</w:t>
      </w:r>
      <w:r>
        <w:rPr>
          <w:rFonts w:eastAsia="仿宋_GB2312"/>
          <w:color w:val="auto"/>
          <w:spacing w:val="-20"/>
          <w:sz w:val="32"/>
          <w:szCs w:val="32"/>
        </w:rPr>
        <w:t>物业使用人</w:t>
      </w:r>
      <w:r>
        <w:rPr>
          <w:rFonts w:hint="eastAsia" w:eastAsia="仿宋_GB2312"/>
          <w:color w:val="auto"/>
          <w:spacing w:val="-20"/>
          <w:sz w:val="32"/>
          <w:szCs w:val="32"/>
        </w:rPr>
        <w:t>损失的，应当赔偿损失。业主、物业使用人有权拒绝支付物业服务合同权利义务终止后的物业服务费。</w:t>
      </w:r>
    </w:p>
    <w:p>
      <w:pPr>
        <w:spacing w:line="600" w:lineRule="exact"/>
        <w:ind w:firstLine="560" w:firstLineChars="200"/>
        <w:jc w:val="left"/>
        <w:rPr>
          <w:b w:val="0"/>
          <w:bCs w:val="0"/>
        </w:rPr>
      </w:pPr>
      <w:r>
        <w:rPr>
          <w:rFonts w:hint="eastAsia" w:eastAsia="仿宋_GB2312"/>
          <w:color w:val="auto"/>
          <w:spacing w:val="-20"/>
          <w:sz w:val="32"/>
          <w:szCs w:val="32"/>
        </w:rPr>
        <w:t>乙方拒绝退出、移交的，业主、业主委员会</w:t>
      </w:r>
      <w:r>
        <w:rPr>
          <w:rFonts w:hint="eastAsia" w:eastAsia="仿宋_GB2312"/>
          <w:color w:val="auto"/>
          <w:spacing w:val="-20"/>
          <w:sz w:val="32"/>
          <w:szCs w:val="32"/>
          <w:lang w:eastAsia="zh-CN"/>
        </w:rPr>
        <w:t>应</w:t>
      </w:r>
      <w:r>
        <w:rPr>
          <w:rFonts w:hint="eastAsia" w:eastAsia="仿宋_GB2312"/>
          <w:color w:val="auto"/>
          <w:spacing w:val="-20"/>
          <w:sz w:val="32"/>
          <w:szCs w:val="32"/>
        </w:rPr>
        <w:t>按照《清远市住宅小区物业管理条例》第四十一条规定向街道办事处、乡镇人民政府和县级人民政府房地产行政主管部门报告，并向辖区公安机关请求协助。</w:t>
      </w:r>
    </w:p>
    <w:p>
      <w:pPr>
        <w:pStyle w:val="2"/>
        <w:ind w:left="0" w:leftChars="0" w:firstLine="560" w:firstLineChars="200"/>
        <w:rPr>
          <w:rFonts w:hint="eastAsia" w:eastAsia="仿宋_GB2312"/>
          <w:color w:val="auto"/>
          <w:spacing w:val="-20"/>
          <w:sz w:val="32"/>
          <w:szCs w:val="32"/>
          <w:lang w:eastAsia="zh-CN"/>
        </w:rPr>
      </w:pPr>
      <w:r>
        <w:rPr>
          <w:rFonts w:eastAsia="黑体"/>
          <w:color w:val="auto"/>
          <w:spacing w:val="-20"/>
          <w:sz w:val="32"/>
          <w:szCs w:val="32"/>
        </w:rPr>
        <w:t>第</w:t>
      </w:r>
      <w:r>
        <w:rPr>
          <w:rFonts w:hint="eastAsia" w:eastAsia="黑体"/>
          <w:color w:val="auto"/>
          <w:spacing w:val="-20"/>
          <w:sz w:val="32"/>
          <w:szCs w:val="32"/>
          <w:lang w:eastAsia="zh-Hans"/>
        </w:rPr>
        <w:t>四十</w:t>
      </w:r>
      <w:r>
        <w:rPr>
          <w:rFonts w:eastAsia="黑体"/>
          <w:color w:val="auto"/>
          <w:spacing w:val="-20"/>
          <w:sz w:val="32"/>
          <w:szCs w:val="32"/>
        </w:rPr>
        <w:t>条</w:t>
      </w:r>
      <w:r>
        <w:rPr>
          <w:rFonts w:hint="default" w:eastAsia="仿宋_GB2312"/>
          <w:color w:val="auto"/>
          <w:spacing w:val="-20"/>
          <w:sz w:val="32"/>
          <w:szCs w:val="32"/>
          <w:lang w:eastAsia="zh-Hans"/>
        </w:rPr>
        <w:t xml:space="preserve">  </w:t>
      </w:r>
      <w:r>
        <w:rPr>
          <w:rFonts w:hint="eastAsia" w:eastAsia="仿宋_GB2312"/>
          <w:color w:val="auto"/>
          <w:spacing w:val="-20"/>
          <w:sz w:val="32"/>
          <w:szCs w:val="32"/>
          <w:lang w:eastAsia="zh-CN"/>
        </w:rPr>
        <w:t>乙方办理物业管理交接</w:t>
      </w:r>
      <w:r>
        <w:rPr>
          <w:rFonts w:hint="eastAsia" w:eastAsia="仿宋_GB2312"/>
          <w:color w:val="auto"/>
          <w:spacing w:val="-20"/>
          <w:sz w:val="32"/>
          <w:szCs w:val="32"/>
          <w:lang w:eastAsia="zh-Hans"/>
        </w:rPr>
        <w:t>时</w:t>
      </w:r>
      <w:r>
        <w:rPr>
          <w:rFonts w:hint="eastAsia" w:eastAsia="仿宋_GB2312"/>
          <w:color w:val="auto"/>
          <w:spacing w:val="-20"/>
          <w:sz w:val="32"/>
          <w:szCs w:val="32"/>
          <w:lang w:eastAsia="zh-CN"/>
        </w:rPr>
        <w:t>，应当同时移交下列资金、资料和物品：</w:t>
      </w:r>
    </w:p>
    <w:p>
      <w:pPr>
        <w:numPr>
          <w:ilvl w:val="0"/>
          <w:numId w:val="0"/>
        </w:numPr>
        <w:ind w:firstLine="560" w:firstLineChars="200"/>
        <w:rPr>
          <w:rFonts w:hint="eastAsia" w:eastAsia="仿宋_GB2312"/>
          <w:color w:val="auto"/>
          <w:spacing w:val="-20"/>
          <w:sz w:val="32"/>
          <w:szCs w:val="32"/>
          <w:lang w:eastAsia="zh-CN"/>
        </w:rPr>
      </w:pPr>
      <w:r>
        <w:rPr>
          <w:rFonts w:hint="eastAsia" w:eastAsia="仿宋_GB2312"/>
          <w:color w:val="auto"/>
          <w:spacing w:val="-20"/>
          <w:kern w:val="2"/>
          <w:sz w:val="32"/>
          <w:szCs w:val="32"/>
          <w:lang w:val="en-US" w:eastAsia="zh-CN" w:bidi="ar-SA"/>
        </w:rPr>
        <w:t>（一）</w:t>
      </w:r>
      <w:r>
        <w:rPr>
          <w:rFonts w:hint="eastAsia" w:eastAsia="仿宋_GB2312"/>
          <w:color w:val="auto"/>
          <w:spacing w:val="-20"/>
          <w:sz w:val="32"/>
          <w:szCs w:val="32"/>
          <w:lang w:eastAsia="zh-CN"/>
        </w:rPr>
        <w:t>业主共有资金结余；</w:t>
      </w:r>
    </w:p>
    <w:p>
      <w:pPr>
        <w:pStyle w:val="2"/>
        <w:numPr>
          <w:ilvl w:val="0"/>
          <w:numId w:val="0"/>
        </w:numPr>
        <w:ind w:left="0" w:leftChars="0" w:firstLine="560" w:firstLineChars="200"/>
        <w:rPr>
          <w:rFonts w:hint="eastAsia" w:ascii="Times New Roman" w:hAnsi="Times New Roman" w:eastAsia="仿宋_GB2312" w:cs="Times New Roman"/>
          <w:color w:val="auto"/>
          <w:spacing w:val="-20"/>
          <w:sz w:val="32"/>
          <w:szCs w:val="32"/>
          <w:lang w:eastAsia="zh-CN"/>
        </w:rPr>
      </w:pPr>
      <w:r>
        <w:rPr>
          <w:rFonts w:hint="eastAsia" w:ascii="Times New Roman" w:hAnsi="Times New Roman" w:eastAsia="仿宋_GB2312" w:cs="Times New Roman"/>
          <w:color w:val="auto"/>
          <w:spacing w:val="-20"/>
          <w:sz w:val="32"/>
          <w:szCs w:val="32"/>
          <w:lang w:eastAsia="zh-CN"/>
        </w:rPr>
        <w:t>（二）物业服务办公用房、物业管理设施设备用房；</w:t>
      </w:r>
    </w:p>
    <w:p>
      <w:pPr>
        <w:ind w:firstLine="560" w:firstLineChars="200"/>
        <w:jc w:val="left"/>
        <w:rPr>
          <w:rFonts w:hint="eastAsia" w:ascii="Times New Roman" w:hAnsi="Times New Roman" w:eastAsia="仿宋_GB2312" w:cs="Times New Roman"/>
          <w:color w:val="auto"/>
          <w:spacing w:val="-20"/>
          <w:sz w:val="32"/>
          <w:szCs w:val="32"/>
          <w:lang w:eastAsia="zh-CN"/>
        </w:rPr>
      </w:pPr>
      <w:r>
        <w:rPr>
          <w:rFonts w:hint="eastAsia" w:ascii="Times New Roman" w:hAnsi="Times New Roman" w:eastAsia="仿宋_GB2312" w:cs="Times New Roman"/>
          <w:color w:val="auto"/>
          <w:spacing w:val="-20"/>
          <w:sz w:val="32"/>
          <w:szCs w:val="32"/>
          <w:lang w:eastAsia="zh-CN"/>
        </w:rPr>
        <w:t>（三）物业承接查验资料；</w:t>
      </w:r>
    </w:p>
    <w:p>
      <w:pPr>
        <w:ind w:firstLine="560" w:firstLineChars="200"/>
        <w:jc w:val="left"/>
        <w:rPr>
          <w:rFonts w:hint="eastAsia" w:ascii="Times New Roman" w:hAnsi="Times New Roman" w:eastAsia="仿宋_GB2312" w:cs="Times New Roman"/>
          <w:color w:val="auto"/>
          <w:spacing w:val="-20"/>
          <w:sz w:val="32"/>
          <w:szCs w:val="32"/>
          <w:lang w:eastAsia="zh-CN"/>
        </w:rPr>
      </w:pPr>
      <w:r>
        <w:rPr>
          <w:rFonts w:hint="eastAsia" w:ascii="Times New Roman" w:hAnsi="Times New Roman" w:eastAsia="仿宋_GB2312" w:cs="Times New Roman"/>
          <w:color w:val="auto"/>
          <w:spacing w:val="-20"/>
          <w:sz w:val="32"/>
          <w:szCs w:val="32"/>
          <w:lang w:eastAsia="zh-CN"/>
        </w:rPr>
        <w:t>（四）提供物业服务期间形成的物业共用部位</w:t>
      </w:r>
      <w:r>
        <w:rPr>
          <w:rFonts w:hint="default" w:ascii="Times New Roman" w:hAnsi="Times New Roman" w:eastAsia="仿宋_GB2312" w:cs="Times New Roman"/>
          <w:color w:val="auto"/>
          <w:spacing w:val="-20"/>
          <w:sz w:val="32"/>
          <w:szCs w:val="32"/>
          <w:lang w:eastAsia="zh-Hans"/>
        </w:rPr>
        <w:t>、</w:t>
      </w:r>
      <w:r>
        <w:rPr>
          <w:rFonts w:hint="eastAsia" w:ascii="Times New Roman" w:hAnsi="Times New Roman" w:eastAsia="仿宋_GB2312" w:cs="Times New Roman"/>
          <w:color w:val="auto"/>
          <w:spacing w:val="-20"/>
          <w:sz w:val="32"/>
          <w:szCs w:val="32"/>
          <w:lang w:eastAsia="zh-Hans"/>
        </w:rPr>
        <w:t>共用</w:t>
      </w:r>
      <w:r>
        <w:rPr>
          <w:rFonts w:hint="eastAsia" w:ascii="Times New Roman" w:hAnsi="Times New Roman" w:eastAsia="仿宋_GB2312" w:cs="Times New Roman"/>
          <w:color w:val="auto"/>
          <w:spacing w:val="-20"/>
          <w:sz w:val="32"/>
          <w:szCs w:val="32"/>
          <w:lang w:eastAsia="zh-CN"/>
        </w:rPr>
        <w:t>设施设备</w:t>
      </w:r>
      <w:r>
        <w:rPr>
          <w:rFonts w:hint="eastAsia" w:ascii="Times New Roman" w:hAnsi="Times New Roman" w:eastAsia="仿宋_GB2312" w:cs="Times New Roman"/>
          <w:color w:val="auto"/>
          <w:spacing w:val="-20"/>
          <w:sz w:val="32"/>
          <w:szCs w:val="32"/>
          <w:lang w:eastAsia="zh-Hans"/>
        </w:rPr>
        <w:t>的更新</w:t>
      </w:r>
      <w:r>
        <w:rPr>
          <w:rFonts w:hint="default" w:ascii="Times New Roman" w:hAnsi="Times New Roman" w:eastAsia="仿宋_GB2312" w:cs="Times New Roman"/>
          <w:color w:val="auto"/>
          <w:spacing w:val="-20"/>
          <w:sz w:val="32"/>
          <w:szCs w:val="32"/>
          <w:lang w:eastAsia="zh-Hans"/>
        </w:rPr>
        <w:t>、</w:t>
      </w:r>
      <w:r>
        <w:rPr>
          <w:rFonts w:hint="eastAsia" w:ascii="Times New Roman" w:hAnsi="Times New Roman" w:eastAsia="仿宋_GB2312" w:cs="Times New Roman"/>
          <w:color w:val="auto"/>
          <w:spacing w:val="-20"/>
          <w:sz w:val="32"/>
          <w:szCs w:val="32"/>
          <w:lang w:eastAsia="zh-Hans"/>
        </w:rPr>
        <w:t>改造</w:t>
      </w:r>
      <w:r>
        <w:rPr>
          <w:rFonts w:hint="eastAsia" w:ascii="Times New Roman" w:hAnsi="Times New Roman" w:eastAsia="仿宋_GB2312" w:cs="Times New Roman"/>
          <w:color w:val="auto"/>
          <w:spacing w:val="-20"/>
          <w:sz w:val="32"/>
          <w:szCs w:val="32"/>
          <w:lang w:eastAsia="zh-CN"/>
        </w:rPr>
        <w:t>、维修、运行、保养的资料；</w:t>
      </w:r>
    </w:p>
    <w:p>
      <w:pPr>
        <w:pStyle w:val="2"/>
        <w:ind w:left="0" w:leftChars="0" w:firstLine="560" w:firstLineChars="200"/>
        <w:rPr>
          <w:rFonts w:hint="default" w:ascii="Times New Roman" w:hAnsi="Times New Roman" w:eastAsia="仿宋_GB2312" w:cs="Times New Roman"/>
          <w:color w:val="auto"/>
          <w:spacing w:val="-20"/>
          <w:sz w:val="32"/>
          <w:szCs w:val="32"/>
          <w:lang w:eastAsia="zh-CN"/>
        </w:rPr>
      </w:pPr>
      <w:r>
        <w:rPr>
          <w:rFonts w:hint="eastAsia" w:ascii="Times New Roman" w:hAnsi="Times New Roman" w:eastAsia="仿宋_GB2312" w:cs="Times New Roman"/>
          <w:color w:val="auto"/>
          <w:spacing w:val="-20"/>
          <w:sz w:val="32"/>
          <w:szCs w:val="32"/>
          <w:lang w:eastAsia="zh-CN"/>
        </w:rPr>
        <w:t>（五）利用物业共用部位</w:t>
      </w:r>
      <w:r>
        <w:rPr>
          <w:rFonts w:hint="default" w:ascii="Times New Roman" w:hAnsi="Times New Roman" w:eastAsia="仿宋_GB2312" w:cs="Times New Roman"/>
          <w:color w:val="auto"/>
          <w:spacing w:val="-20"/>
          <w:sz w:val="32"/>
          <w:szCs w:val="32"/>
          <w:lang w:eastAsia="zh-Hans"/>
        </w:rPr>
        <w:t>、</w:t>
      </w:r>
      <w:r>
        <w:rPr>
          <w:rFonts w:hint="eastAsia" w:ascii="Times New Roman" w:hAnsi="Times New Roman" w:eastAsia="仿宋_GB2312" w:cs="Times New Roman"/>
          <w:color w:val="auto"/>
          <w:spacing w:val="-20"/>
          <w:sz w:val="32"/>
          <w:szCs w:val="32"/>
          <w:lang w:eastAsia="zh-Hans"/>
        </w:rPr>
        <w:t>共用</w:t>
      </w:r>
      <w:r>
        <w:rPr>
          <w:rFonts w:hint="eastAsia" w:ascii="Times New Roman" w:hAnsi="Times New Roman" w:eastAsia="仿宋_GB2312" w:cs="Times New Roman"/>
          <w:color w:val="auto"/>
          <w:spacing w:val="-20"/>
          <w:sz w:val="32"/>
          <w:szCs w:val="32"/>
          <w:lang w:eastAsia="zh-CN"/>
        </w:rPr>
        <w:t>设施设备从事经营活动的相关资料</w:t>
      </w:r>
      <w:r>
        <w:rPr>
          <w:rFonts w:hint="default" w:ascii="Times New Roman" w:hAnsi="Times New Roman" w:eastAsia="仿宋_GB2312" w:cs="Times New Roman"/>
          <w:color w:val="auto"/>
          <w:spacing w:val="-20"/>
          <w:sz w:val="32"/>
          <w:szCs w:val="32"/>
          <w:lang w:eastAsia="zh-CN"/>
        </w:rPr>
        <w:t>；</w:t>
      </w:r>
    </w:p>
    <w:p>
      <w:pPr>
        <w:pStyle w:val="2"/>
        <w:ind w:left="0" w:leftChars="0" w:firstLine="560" w:firstLineChars="200"/>
        <w:rPr>
          <w:rFonts w:hint="eastAsia" w:ascii="Times New Roman" w:hAnsi="Times New Roman" w:eastAsia="仿宋_GB2312" w:cs="Times New Roman"/>
          <w:color w:val="auto"/>
          <w:spacing w:val="-20"/>
          <w:sz w:val="32"/>
          <w:szCs w:val="32"/>
          <w:lang w:eastAsia="zh-CN"/>
        </w:rPr>
      </w:pPr>
      <w:r>
        <w:rPr>
          <w:rFonts w:hint="default" w:ascii="Times New Roman" w:hAnsi="Times New Roman" w:eastAsia="仿宋_GB2312" w:cs="Times New Roman"/>
          <w:color w:val="auto"/>
          <w:spacing w:val="-20"/>
          <w:sz w:val="32"/>
          <w:szCs w:val="32"/>
          <w:lang w:eastAsia="zh-CN"/>
        </w:rPr>
        <w:t>（</w:t>
      </w:r>
      <w:r>
        <w:rPr>
          <w:rFonts w:hint="eastAsia" w:ascii="Times New Roman" w:hAnsi="Times New Roman" w:eastAsia="仿宋_GB2312" w:cs="Times New Roman"/>
          <w:color w:val="auto"/>
          <w:spacing w:val="-20"/>
          <w:sz w:val="32"/>
          <w:szCs w:val="32"/>
          <w:lang w:eastAsia="zh-Hans"/>
        </w:rPr>
        <w:t>六</w:t>
      </w:r>
      <w:r>
        <w:rPr>
          <w:rFonts w:hint="default" w:ascii="Times New Roman" w:hAnsi="Times New Roman" w:eastAsia="仿宋_GB2312" w:cs="Times New Roman"/>
          <w:color w:val="auto"/>
          <w:spacing w:val="-20"/>
          <w:sz w:val="32"/>
          <w:szCs w:val="32"/>
          <w:lang w:eastAsia="zh-CN"/>
        </w:rPr>
        <w:t>）</w:t>
      </w:r>
      <w:r>
        <w:rPr>
          <w:rFonts w:hint="eastAsia" w:ascii="Times New Roman" w:hAnsi="Times New Roman" w:eastAsia="仿宋_GB2312" w:cs="Times New Roman"/>
          <w:color w:val="auto"/>
          <w:spacing w:val="-20"/>
          <w:sz w:val="32"/>
          <w:szCs w:val="32"/>
          <w:lang w:eastAsia="zh-Hans"/>
        </w:rPr>
        <w:t>相关</w:t>
      </w:r>
      <w:r>
        <w:rPr>
          <w:rFonts w:hint="eastAsia" w:ascii="Times New Roman" w:hAnsi="Times New Roman" w:eastAsia="仿宋_GB2312" w:cs="Times New Roman"/>
          <w:color w:val="auto"/>
          <w:spacing w:val="-20"/>
          <w:sz w:val="32"/>
          <w:szCs w:val="32"/>
          <w:lang w:eastAsia="zh-CN"/>
        </w:rPr>
        <w:t>水</w:t>
      </w:r>
      <w:r>
        <w:rPr>
          <w:rFonts w:hint="default" w:ascii="Times New Roman" w:hAnsi="Times New Roman" w:eastAsia="仿宋_GB2312" w:cs="Times New Roman"/>
          <w:color w:val="auto"/>
          <w:spacing w:val="-20"/>
          <w:sz w:val="32"/>
          <w:szCs w:val="32"/>
          <w:lang w:eastAsia="zh-CN"/>
        </w:rPr>
        <w:t>、</w:t>
      </w:r>
      <w:r>
        <w:rPr>
          <w:rFonts w:hint="eastAsia" w:ascii="Times New Roman" w:hAnsi="Times New Roman" w:eastAsia="仿宋_GB2312" w:cs="Times New Roman"/>
          <w:color w:val="auto"/>
          <w:spacing w:val="-20"/>
          <w:sz w:val="32"/>
          <w:szCs w:val="32"/>
          <w:lang w:eastAsia="zh-CN"/>
        </w:rPr>
        <w:t>电</w:t>
      </w:r>
      <w:r>
        <w:rPr>
          <w:rFonts w:hint="eastAsia" w:ascii="Times New Roman" w:hAnsi="Times New Roman" w:eastAsia="仿宋_GB2312" w:cs="Times New Roman"/>
          <w:color w:val="auto"/>
          <w:spacing w:val="-20"/>
          <w:sz w:val="32"/>
          <w:szCs w:val="32"/>
          <w:lang w:eastAsia="zh-Hans"/>
        </w:rPr>
        <w:t>表的原始抄表记录</w:t>
      </w:r>
      <w:r>
        <w:rPr>
          <w:rFonts w:hint="eastAsia" w:ascii="Times New Roman" w:hAnsi="Times New Roman" w:eastAsia="仿宋_GB2312" w:cs="Times New Roman"/>
          <w:color w:val="auto"/>
          <w:spacing w:val="-20"/>
          <w:sz w:val="32"/>
          <w:szCs w:val="32"/>
          <w:lang w:eastAsia="zh-CN"/>
        </w:rPr>
        <w:t>；</w:t>
      </w:r>
    </w:p>
    <w:p>
      <w:pPr>
        <w:ind w:firstLine="560" w:firstLineChars="200"/>
        <w:rPr>
          <w:rFonts w:hint="default"/>
          <w:color w:val="auto"/>
          <w:lang w:eastAsia="zh-CN"/>
        </w:rPr>
      </w:pPr>
      <w:r>
        <w:rPr>
          <w:rFonts w:hint="eastAsia" w:ascii="Times New Roman" w:hAnsi="Times New Roman" w:eastAsia="仿宋_GB2312" w:cs="Times New Roman"/>
          <w:color w:val="auto"/>
          <w:spacing w:val="-20"/>
          <w:sz w:val="32"/>
          <w:szCs w:val="32"/>
          <w:lang w:eastAsia="zh-CN"/>
        </w:rPr>
        <w:t>（</w:t>
      </w:r>
      <w:r>
        <w:rPr>
          <w:rFonts w:hint="eastAsia" w:ascii="Times New Roman" w:hAnsi="Times New Roman" w:eastAsia="仿宋_GB2312" w:cs="Times New Roman"/>
          <w:color w:val="auto"/>
          <w:spacing w:val="-20"/>
          <w:sz w:val="32"/>
          <w:szCs w:val="32"/>
          <w:lang w:eastAsia="zh-Hans"/>
        </w:rPr>
        <w:t>七</w:t>
      </w:r>
      <w:r>
        <w:rPr>
          <w:rFonts w:hint="eastAsia" w:ascii="Times New Roman" w:hAnsi="Times New Roman" w:eastAsia="仿宋_GB2312" w:cs="Times New Roman"/>
          <w:color w:val="auto"/>
          <w:spacing w:val="-20"/>
          <w:sz w:val="32"/>
          <w:szCs w:val="32"/>
          <w:lang w:eastAsia="zh-CN"/>
        </w:rPr>
        <w:t>）</w:t>
      </w:r>
      <w:r>
        <w:rPr>
          <w:rFonts w:hint="eastAsia" w:ascii="Times New Roman" w:hAnsi="Times New Roman" w:eastAsia="仿宋_GB2312" w:cs="Times New Roman"/>
          <w:color w:val="auto"/>
          <w:spacing w:val="-20"/>
          <w:sz w:val="32"/>
          <w:szCs w:val="32"/>
          <w:u w:val="none"/>
          <w:lang w:val="en-US" w:eastAsia="zh-Hans"/>
        </w:rPr>
        <w:t>业主档案资料</w:t>
      </w:r>
      <w:r>
        <w:rPr>
          <w:rFonts w:hint="eastAsia" w:ascii="Times New Roman" w:hAnsi="Times New Roman" w:eastAsia="仿宋_GB2312" w:cs="Times New Roman"/>
          <w:color w:val="auto"/>
          <w:spacing w:val="-20"/>
          <w:sz w:val="32"/>
          <w:szCs w:val="32"/>
          <w:u w:val="none"/>
          <w:lang w:val="en-US" w:eastAsia="zh-CN"/>
        </w:rPr>
        <w:t>；</w:t>
      </w:r>
    </w:p>
    <w:p>
      <w:pPr>
        <w:pStyle w:val="5"/>
        <w:ind w:firstLine="560" w:firstLineChars="200"/>
        <w:jc w:val="both"/>
        <w:rPr>
          <w:color w:val="auto"/>
        </w:rPr>
      </w:pPr>
      <w:r>
        <w:rPr>
          <w:rFonts w:hint="eastAsia" w:ascii="Times New Roman" w:hAnsi="Times New Roman" w:eastAsia="仿宋_GB2312" w:cs="Times New Roman"/>
          <w:b w:val="0"/>
          <w:bCs w:val="0"/>
          <w:color w:val="auto"/>
          <w:spacing w:val="-20"/>
          <w:sz w:val="32"/>
          <w:szCs w:val="32"/>
          <w:u w:val="none"/>
          <w:lang w:val="en-US" w:eastAsia="zh-CN"/>
        </w:rPr>
        <w:t>（</w:t>
      </w:r>
      <w:r>
        <w:rPr>
          <w:rFonts w:hint="eastAsia" w:ascii="Times New Roman" w:hAnsi="Times New Roman" w:eastAsia="仿宋_GB2312" w:cs="Times New Roman"/>
          <w:b w:val="0"/>
          <w:bCs w:val="0"/>
          <w:color w:val="auto"/>
          <w:spacing w:val="-20"/>
          <w:sz w:val="32"/>
          <w:szCs w:val="32"/>
          <w:u w:val="none"/>
          <w:lang w:val="en-US" w:eastAsia="zh-Hans"/>
        </w:rPr>
        <w:t>八</w:t>
      </w:r>
      <w:r>
        <w:rPr>
          <w:rFonts w:hint="eastAsia" w:ascii="Times New Roman" w:hAnsi="Times New Roman" w:eastAsia="仿宋_GB2312" w:cs="Times New Roman"/>
          <w:b w:val="0"/>
          <w:bCs w:val="0"/>
          <w:color w:val="auto"/>
          <w:spacing w:val="-20"/>
          <w:sz w:val="32"/>
          <w:szCs w:val="32"/>
          <w:u w:val="none"/>
          <w:lang w:val="en-US" w:eastAsia="zh-CN"/>
        </w:rPr>
        <w:t>）其他</w:t>
      </w:r>
      <w:r>
        <w:rPr>
          <w:rFonts w:hint="default" w:ascii="Times New Roman" w:hAnsi="Times New Roman" w:eastAsia="仿宋_GB2312" w:cs="Times New Roman"/>
          <w:b w:val="0"/>
          <w:bCs w:val="0"/>
          <w:color w:val="auto"/>
          <w:spacing w:val="-20"/>
          <w:sz w:val="32"/>
          <w:szCs w:val="32"/>
          <w:u w:val="none"/>
          <w:lang w:eastAsia="zh-CN"/>
        </w:rPr>
        <w:t>：</w:t>
      </w:r>
      <w:r>
        <w:rPr>
          <w:rFonts w:hint="default" w:ascii="Times New Roman" w:hAnsi="Times New Roman" w:eastAsia="仿宋_GB2312" w:cs="Times New Roman"/>
          <w:color w:val="auto"/>
          <w:spacing w:val="-20"/>
          <w:sz w:val="32"/>
          <w:szCs w:val="32"/>
          <w:u w:val="none"/>
          <w:lang w:eastAsia="zh-CN"/>
        </w:rPr>
        <w:t xml:space="preserve">        </w:t>
      </w:r>
    </w:p>
    <w:p>
      <w:pPr>
        <w:pStyle w:val="5"/>
        <w:rPr>
          <w:color w:val="auto"/>
        </w:rPr>
      </w:pPr>
    </w:p>
    <w:p>
      <w:pPr>
        <w:jc w:val="center"/>
        <w:rPr>
          <w:rFonts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九</w:t>
      </w:r>
      <w:r>
        <w:rPr>
          <w:rFonts w:eastAsia="黑体"/>
          <w:color w:val="auto"/>
          <w:spacing w:val="-20"/>
          <w:sz w:val="32"/>
          <w:szCs w:val="32"/>
        </w:rPr>
        <w:t>章　</w:t>
      </w:r>
      <w:r>
        <w:rPr>
          <w:rFonts w:hint="eastAsia" w:eastAsia="黑体"/>
          <w:color w:val="auto"/>
          <w:spacing w:val="-20"/>
          <w:sz w:val="32"/>
          <w:szCs w:val="32"/>
        </w:rPr>
        <w:t>违约</w:t>
      </w:r>
      <w:r>
        <w:rPr>
          <w:rFonts w:eastAsia="黑体"/>
          <w:color w:val="auto"/>
          <w:spacing w:val="-20"/>
          <w:sz w:val="32"/>
          <w:szCs w:val="32"/>
        </w:rPr>
        <w:t>责任</w:t>
      </w:r>
    </w:p>
    <w:p>
      <w:pPr>
        <w:snapToGrid/>
        <w:spacing w:line="240" w:lineRule="auto"/>
        <w:ind w:firstLine="560" w:firstLineChars="200"/>
        <w:rPr>
          <w:rFonts w:eastAsia="黑体"/>
          <w:color w:val="auto"/>
          <w:spacing w:val="-20"/>
          <w:sz w:val="32"/>
          <w:szCs w:val="32"/>
        </w:rPr>
      </w:pPr>
    </w:p>
    <w:p>
      <w:pPr>
        <w:snapToGrid/>
        <w:spacing w:line="240" w:lineRule="auto"/>
        <w:ind w:firstLine="560" w:firstLineChars="200"/>
        <w:rPr>
          <w:rFonts w:ascii="仿宋_GB2312" w:hAnsi="宋体" w:eastAsia="仿宋_GB2312" w:cs="宋体"/>
          <w:color w:val="auto"/>
          <w:spacing w:val="-20"/>
          <w:kern w:val="0"/>
          <w:sz w:val="32"/>
          <w:szCs w:val="32"/>
        </w:rPr>
      </w:pPr>
      <w:r>
        <w:rPr>
          <w:rFonts w:eastAsia="黑体"/>
          <w:color w:val="auto"/>
          <w:spacing w:val="-20"/>
          <w:sz w:val="32"/>
          <w:szCs w:val="32"/>
        </w:rPr>
        <w:t>第</w:t>
      </w:r>
      <w:r>
        <w:rPr>
          <w:rFonts w:hint="eastAsia" w:eastAsia="黑体"/>
          <w:color w:val="auto"/>
          <w:spacing w:val="-20"/>
          <w:sz w:val="32"/>
          <w:szCs w:val="32"/>
          <w:lang w:eastAsia="zh-Hans"/>
        </w:rPr>
        <w:t>四十</w:t>
      </w:r>
      <w:r>
        <w:rPr>
          <w:rFonts w:hint="eastAsia" w:eastAsia="黑体"/>
          <w:color w:val="auto"/>
          <w:spacing w:val="-20"/>
          <w:sz w:val="32"/>
          <w:szCs w:val="32"/>
          <w:lang w:eastAsia="zh-CN"/>
        </w:rPr>
        <w:t>一</w:t>
      </w:r>
      <w:r>
        <w:rPr>
          <w:rFonts w:eastAsia="黑体"/>
          <w:color w:val="auto"/>
          <w:spacing w:val="-20"/>
          <w:sz w:val="32"/>
          <w:szCs w:val="32"/>
        </w:rPr>
        <w:t>条</w:t>
      </w:r>
      <w:r>
        <w:rPr>
          <w:rFonts w:hint="eastAsia" w:eastAsia="黑体"/>
          <w:color w:val="auto"/>
          <w:spacing w:val="-20"/>
          <w:sz w:val="32"/>
          <w:szCs w:val="32"/>
        </w:rPr>
        <w:t>　</w:t>
      </w:r>
      <w:r>
        <w:rPr>
          <w:rFonts w:hint="eastAsia" w:ascii="仿宋_GB2312" w:hAnsi="宋体" w:eastAsia="仿宋_GB2312" w:cs="宋体"/>
          <w:color w:val="auto"/>
          <w:spacing w:val="-20"/>
          <w:kern w:val="0"/>
          <w:sz w:val="32"/>
          <w:szCs w:val="32"/>
        </w:rPr>
        <w:t>甲方应当及时了解、</w:t>
      </w:r>
      <w:r>
        <w:rPr>
          <w:rFonts w:ascii="仿宋_GB2312" w:hAnsi="宋体" w:eastAsia="仿宋_GB2312" w:cs="宋体"/>
          <w:color w:val="auto"/>
          <w:spacing w:val="-20"/>
          <w:kern w:val="0"/>
          <w:sz w:val="32"/>
          <w:szCs w:val="32"/>
        </w:rPr>
        <w:t>收集</w:t>
      </w:r>
      <w:r>
        <w:rPr>
          <w:rFonts w:hint="eastAsia" w:ascii="仿宋_GB2312" w:hAnsi="宋体" w:eastAsia="仿宋_GB2312" w:cs="宋体"/>
          <w:color w:val="auto"/>
          <w:spacing w:val="-20"/>
          <w:kern w:val="0"/>
          <w:sz w:val="32"/>
          <w:szCs w:val="32"/>
        </w:rPr>
        <w:t>本物业区域内业主、物业使用人的意见和建议，监督和协助乙方履行物业服务合同；</w:t>
      </w:r>
      <w:r>
        <w:rPr>
          <w:rFonts w:eastAsia="仿宋_GB2312"/>
          <w:color w:val="auto"/>
          <w:spacing w:val="-20"/>
          <w:kern w:val="0"/>
          <w:sz w:val="32"/>
          <w:szCs w:val="32"/>
        </w:rPr>
        <w:t>督促业主、物业使用人遵守管理规约，交纳物业服务费及其他相关费用，调解因物业使用、维护和管理产生的纠纷</w:t>
      </w:r>
      <w:r>
        <w:rPr>
          <w:rFonts w:hint="eastAsia" w:ascii="仿宋_GB2312" w:hAnsi="宋体" w:eastAsia="仿宋_GB2312" w:cs="宋体"/>
          <w:color w:val="auto"/>
          <w:spacing w:val="-20"/>
          <w:kern w:val="0"/>
          <w:sz w:val="32"/>
          <w:szCs w:val="32"/>
        </w:rPr>
        <w:t>；履行法律、法规规定和业主大会赋予的其他职责。</w:t>
      </w:r>
    </w:p>
    <w:p>
      <w:pPr>
        <w:snapToGrid w:val="0"/>
        <w:spacing w:line="600" w:lineRule="exact"/>
        <w:ind w:firstLine="560" w:firstLineChars="200"/>
        <w:rPr>
          <w:rFonts w:eastAsia="仿宋_GB2312"/>
          <w:color w:val="auto"/>
          <w:spacing w:val="-20"/>
          <w:sz w:val="32"/>
          <w:szCs w:val="32"/>
        </w:rPr>
      </w:pPr>
      <w:r>
        <w:rPr>
          <w:rFonts w:eastAsia="黑体"/>
          <w:color w:val="auto"/>
          <w:spacing w:val="-20"/>
          <w:sz w:val="32"/>
          <w:szCs w:val="32"/>
        </w:rPr>
        <w:t>第四十</w:t>
      </w:r>
      <w:r>
        <w:rPr>
          <w:rFonts w:hint="eastAsia" w:eastAsia="黑体"/>
          <w:color w:val="auto"/>
          <w:spacing w:val="-20"/>
          <w:sz w:val="32"/>
          <w:szCs w:val="32"/>
          <w:lang w:eastAsia="zh-CN"/>
        </w:rPr>
        <w:t>二</w:t>
      </w:r>
      <w:r>
        <w:rPr>
          <w:rFonts w:eastAsia="黑体"/>
          <w:color w:val="auto"/>
          <w:spacing w:val="-20"/>
          <w:sz w:val="32"/>
          <w:szCs w:val="32"/>
        </w:rPr>
        <w:t>条　</w:t>
      </w:r>
      <w:r>
        <w:rPr>
          <w:rFonts w:eastAsia="仿宋_GB2312"/>
          <w:color w:val="auto"/>
          <w:spacing w:val="-20"/>
          <w:sz w:val="32"/>
          <w:szCs w:val="32"/>
        </w:rPr>
        <w:t>乙方违反相关法律、法规、规章</w:t>
      </w:r>
      <w:r>
        <w:rPr>
          <w:rFonts w:hint="eastAsia" w:eastAsia="仿宋_GB2312"/>
          <w:color w:val="auto"/>
          <w:spacing w:val="-20"/>
          <w:sz w:val="32"/>
          <w:szCs w:val="32"/>
        </w:rPr>
        <w:t>的</w:t>
      </w:r>
      <w:r>
        <w:rPr>
          <w:rFonts w:eastAsia="仿宋_GB2312"/>
          <w:color w:val="auto"/>
          <w:spacing w:val="-20"/>
          <w:sz w:val="32"/>
          <w:szCs w:val="32"/>
        </w:rPr>
        <w:t>规定</w:t>
      </w:r>
      <w:r>
        <w:rPr>
          <w:rFonts w:hint="eastAsia" w:eastAsia="仿宋_GB2312"/>
          <w:color w:val="auto"/>
          <w:spacing w:val="-20"/>
          <w:sz w:val="32"/>
          <w:szCs w:val="32"/>
        </w:rPr>
        <w:t>或者</w:t>
      </w:r>
      <w:r>
        <w:rPr>
          <w:rFonts w:eastAsia="仿宋_GB2312"/>
          <w:color w:val="auto"/>
          <w:spacing w:val="-20"/>
          <w:sz w:val="32"/>
          <w:szCs w:val="32"/>
        </w:rPr>
        <w:t>本合同、管理规约</w:t>
      </w:r>
      <w:r>
        <w:rPr>
          <w:rFonts w:hint="eastAsia" w:eastAsia="仿宋_GB2312"/>
          <w:color w:val="auto"/>
          <w:spacing w:val="-20"/>
          <w:sz w:val="32"/>
          <w:szCs w:val="32"/>
        </w:rPr>
        <w:t>的</w:t>
      </w:r>
      <w:r>
        <w:rPr>
          <w:rFonts w:eastAsia="仿宋_GB2312"/>
          <w:color w:val="auto"/>
          <w:spacing w:val="-20"/>
          <w:sz w:val="32"/>
          <w:szCs w:val="32"/>
        </w:rPr>
        <w:t>约定，管理服务达不到</w:t>
      </w:r>
      <w:r>
        <w:rPr>
          <w:rFonts w:hint="eastAsia" w:eastAsia="仿宋_GB2312"/>
          <w:color w:val="auto"/>
          <w:spacing w:val="-20"/>
          <w:sz w:val="32"/>
          <w:szCs w:val="32"/>
        </w:rPr>
        <w:t>本</w:t>
      </w:r>
      <w:r>
        <w:rPr>
          <w:rFonts w:eastAsia="仿宋_GB2312"/>
          <w:color w:val="auto"/>
          <w:spacing w:val="-20"/>
          <w:sz w:val="32"/>
          <w:szCs w:val="32"/>
        </w:rPr>
        <w:t>合同约定的服务内容和质量标准，给业主、物业使用人造成损失，或者损害业主、物业使用人合法权益的，由乙方按规定整改，</w:t>
      </w:r>
      <w:r>
        <w:rPr>
          <w:rFonts w:hint="eastAsia" w:eastAsia="仿宋_GB2312"/>
          <w:color w:val="auto"/>
          <w:spacing w:val="-20"/>
          <w:sz w:val="32"/>
          <w:szCs w:val="32"/>
        </w:rPr>
        <w:t>并承担相应责任</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乙方损害</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、共用设施设施，或</w:t>
      </w:r>
      <w:r>
        <w:rPr>
          <w:rFonts w:eastAsia="仿宋_GB2312"/>
          <w:color w:val="auto"/>
          <w:spacing w:val="-20"/>
          <w:sz w:val="32"/>
          <w:szCs w:val="32"/>
        </w:rPr>
        <w:t>擅自利用</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、共用设施设备营利，或者存在将</w:t>
      </w:r>
      <w:r>
        <w:rPr>
          <w:rFonts w:hint="eastAsia" w:eastAsia="仿宋_GB2312"/>
          <w:color w:val="auto"/>
          <w:spacing w:val="-20"/>
          <w:sz w:val="32"/>
          <w:szCs w:val="32"/>
        </w:rPr>
        <w:t>共有资金</w:t>
      </w:r>
      <w:r>
        <w:rPr>
          <w:rFonts w:eastAsia="仿宋_GB2312"/>
          <w:color w:val="auto"/>
          <w:spacing w:val="-20"/>
          <w:sz w:val="32"/>
          <w:szCs w:val="32"/>
        </w:rPr>
        <w:t>全部据为己有等其他侵害业主共同权益行为的，应当承担停止侵害、排除妨碍、恢复原状、赔偿损失、返还收益等民事责任。</w:t>
      </w:r>
    </w:p>
    <w:p>
      <w:pPr>
        <w:ind w:firstLine="560" w:firstLineChars="200"/>
        <w:rPr>
          <w:rFonts w:eastAsia="仿宋_GB2312"/>
          <w:color w:val="auto"/>
          <w:spacing w:val="-20"/>
          <w:sz w:val="32"/>
          <w:szCs w:val="32"/>
        </w:rPr>
      </w:pPr>
      <w:r>
        <w:rPr>
          <w:rFonts w:eastAsia="仿宋_GB2312"/>
          <w:color w:val="auto"/>
          <w:spacing w:val="-20"/>
          <w:sz w:val="32"/>
          <w:szCs w:val="32"/>
        </w:rPr>
        <w:t>乙方违反相关法律、法规、规章规定和合同约定，擅自扩大收费范围、提高收费标准或者重复收费的，业主、物业使用人就超额部分有权拒绝交纳。乙方已经收取的违规费用，业主、物业使用人有权要求乙方返还。</w:t>
      </w:r>
    </w:p>
    <w:p>
      <w:pPr>
        <w:ind w:firstLine="560" w:firstLineChars="200"/>
        <w:rPr>
          <w:rFonts w:eastAsia="仿宋_GB2312"/>
          <w:color w:val="auto"/>
          <w:spacing w:val="-20"/>
          <w:sz w:val="32"/>
          <w:szCs w:val="32"/>
        </w:rPr>
      </w:pPr>
      <w:r>
        <w:rPr>
          <w:rFonts w:eastAsia="黑体"/>
          <w:color w:val="auto"/>
          <w:spacing w:val="-20"/>
          <w:sz w:val="32"/>
          <w:szCs w:val="32"/>
        </w:rPr>
        <w:t>第四十</w:t>
      </w:r>
      <w:r>
        <w:rPr>
          <w:rFonts w:hint="eastAsia" w:eastAsia="黑体"/>
          <w:color w:val="auto"/>
          <w:spacing w:val="-20"/>
          <w:sz w:val="32"/>
          <w:szCs w:val="32"/>
          <w:lang w:eastAsia="zh-CN"/>
        </w:rPr>
        <w:t>三</w:t>
      </w:r>
      <w:r>
        <w:rPr>
          <w:rFonts w:eastAsia="黑体"/>
          <w:color w:val="auto"/>
          <w:spacing w:val="-20"/>
          <w:sz w:val="32"/>
          <w:szCs w:val="32"/>
        </w:rPr>
        <w:t>条　</w:t>
      </w:r>
      <w:r>
        <w:rPr>
          <w:rFonts w:eastAsia="仿宋_GB2312"/>
          <w:color w:val="auto"/>
          <w:spacing w:val="-20"/>
          <w:sz w:val="32"/>
          <w:szCs w:val="32"/>
        </w:rPr>
        <w:t>以下情况乙方不承担责任：</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一</w:t>
      </w:r>
      <w:r>
        <w:rPr>
          <w:rFonts w:eastAsia="仿宋_GB2312"/>
          <w:color w:val="auto"/>
          <w:spacing w:val="-20"/>
          <w:sz w:val="32"/>
          <w:szCs w:val="32"/>
        </w:rPr>
        <w:t>）因不可抗力导致物业管理服务中</w:t>
      </w:r>
      <w:r>
        <w:rPr>
          <w:rFonts w:hint="eastAsia" w:eastAsia="仿宋_GB2312"/>
          <w:color w:val="auto"/>
          <w:spacing w:val="-20"/>
          <w:sz w:val="32"/>
          <w:szCs w:val="32"/>
        </w:rPr>
        <w:t>止，</w:t>
      </w:r>
      <w:r>
        <w:rPr>
          <w:rFonts w:eastAsia="仿宋_GB2312"/>
          <w:color w:val="auto"/>
          <w:spacing w:val="-20"/>
          <w:sz w:val="32"/>
          <w:szCs w:val="32"/>
        </w:rPr>
        <w:t>或者发生可能对业主利益、公共安全造成重大损失的紧急情形时采取紧急避险措施造成损失的；</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二</w:t>
      </w:r>
      <w:r>
        <w:rPr>
          <w:rFonts w:eastAsia="仿宋_GB2312"/>
          <w:color w:val="auto"/>
          <w:spacing w:val="-20"/>
          <w:sz w:val="32"/>
          <w:szCs w:val="32"/>
        </w:rPr>
        <w:t>）乙方已履行本合同约定义务，但因</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w:t>
      </w:r>
      <w:r>
        <w:rPr>
          <w:rFonts w:eastAsia="仿宋_GB2312"/>
          <w:color w:val="auto"/>
          <w:spacing w:val="-20"/>
          <w:sz w:val="32"/>
          <w:szCs w:val="32"/>
        </w:rPr>
        <w:t>本身固有瑕疵造成损失的；</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三</w:t>
      </w:r>
      <w:r>
        <w:rPr>
          <w:rFonts w:eastAsia="仿宋_GB2312"/>
          <w:color w:val="auto"/>
          <w:spacing w:val="-20"/>
          <w:sz w:val="32"/>
          <w:szCs w:val="32"/>
        </w:rPr>
        <w:t>）维修养护</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、共用设施设备需要且事先已告知业主和物业使用人，暂时停止供应水、电、气等或者停止使用</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、共用设施设备等造成损失的；</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（四）</w:t>
      </w:r>
      <w:r>
        <w:rPr>
          <w:rFonts w:eastAsia="仿宋_GB2312"/>
          <w:color w:val="auto"/>
          <w:spacing w:val="-20"/>
          <w:sz w:val="32"/>
          <w:szCs w:val="32"/>
        </w:rPr>
        <w:t>非乙方责任出现供水、供电、供气、通讯、有线电视及其他</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、共用设施设备使用、运行障碍造成损失的；</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CN"/>
        </w:rPr>
        <w:t>五</w:t>
      </w:r>
      <w:r>
        <w:rPr>
          <w:rFonts w:eastAsia="仿宋_GB2312"/>
          <w:color w:val="auto"/>
          <w:spacing w:val="-20"/>
          <w:sz w:val="32"/>
          <w:szCs w:val="32"/>
        </w:rPr>
        <w:t>）属于物业专项维修资金或共有资金列支范围，因</w:t>
      </w:r>
      <w:r>
        <w:rPr>
          <w:rFonts w:hint="eastAsia" w:eastAsia="仿宋_GB2312"/>
          <w:color w:val="auto"/>
          <w:spacing w:val="-20"/>
          <w:sz w:val="32"/>
          <w:szCs w:val="32"/>
        </w:rPr>
        <w:t>未通过</w:t>
      </w:r>
      <w:r>
        <w:rPr>
          <w:rFonts w:eastAsia="仿宋_GB2312"/>
          <w:color w:val="auto"/>
          <w:spacing w:val="-20"/>
          <w:sz w:val="32"/>
          <w:szCs w:val="32"/>
        </w:rPr>
        <w:t>业主大会同意</w:t>
      </w:r>
      <w:r>
        <w:rPr>
          <w:rFonts w:hint="eastAsia" w:eastAsia="仿宋_GB2312"/>
          <w:color w:val="auto"/>
          <w:spacing w:val="-20"/>
          <w:sz w:val="32"/>
          <w:szCs w:val="32"/>
          <w:lang w:eastAsia="zh-CN"/>
        </w:rPr>
        <w:t>导致无法</w:t>
      </w:r>
      <w:r>
        <w:rPr>
          <w:rFonts w:eastAsia="仿宋_GB2312"/>
          <w:color w:val="auto"/>
          <w:spacing w:val="-20"/>
          <w:sz w:val="32"/>
          <w:szCs w:val="32"/>
        </w:rPr>
        <w:t>维修、更新、改造</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、共用设施设备造成相关后果的；</w:t>
      </w:r>
    </w:p>
    <w:p>
      <w:pPr>
        <w:ind w:firstLine="560" w:firstLineChars="200"/>
        <w:rPr>
          <w:rFonts w:eastAsia="仿宋_GB2312"/>
          <w:color w:val="auto"/>
          <w:spacing w:val="-20"/>
          <w:sz w:val="32"/>
          <w:szCs w:val="32"/>
        </w:rPr>
      </w:pPr>
      <w:r>
        <w:rPr>
          <w:rFonts w:hint="default" w:eastAsia="仿宋_GB2312"/>
          <w:color w:val="auto"/>
          <w:spacing w:val="-20"/>
          <w:sz w:val="32"/>
          <w:szCs w:val="32"/>
        </w:rPr>
        <w:t>（</w:t>
      </w:r>
      <w:r>
        <w:rPr>
          <w:rFonts w:hint="eastAsia" w:eastAsia="仿宋_GB2312"/>
          <w:color w:val="auto"/>
          <w:spacing w:val="-20"/>
          <w:sz w:val="32"/>
          <w:szCs w:val="32"/>
          <w:lang w:eastAsia="zh-CN"/>
        </w:rPr>
        <w:t>六</w:t>
      </w:r>
      <w:r>
        <w:rPr>
          <w:rFonts w:hint="default" w:eastAsia="仿宋_GB2312"/>
          <w:color w:val="auto"/>
          <w:spacing w:val="-20"/>
          <w:sz w:val="32"/>
          <w:szCs w:val="32"/>
        </w:rPr>
        <w:t>）</w:t>
      </w:r>
      <w:r>
        <w:rPr>
          <w:rFonts w:eastAsia="仿宋_GB2312"/>
          <w:color w:val="auto"/>
          <w:spacing w:val="-20"/>
          <w:sz w:val="32"/>
          <w:szCs w:val="32"/>
        </w:rPr>
        <w:t>其他经本</w:t>
      </w:r>
      <w:r>
        <w:rPr>
          <w:rFonts w:hint="eastAsia" w:eastAsia="仿宋_GB2312"/>
          <w:color w:val="auto"/>
          <w:spacing w:val="-20"/>
          <w:sz w:val="32"/>
          <w:szCs w:val="32"/>
        </w:rPr>
        <w:t>物业管理区域</w:t>
      </w:r>
      <w:r>
        <w:rPr>
          <w:rFonts w:eastAsia="仿宋_GB2312"/>
          <w:color w:val="auto"/>
          <w:spacing w:val="-20"/>
          <w:sz w:val="32"/>
          <w:szCs w:val="32"/>
        </w:rPr>
        <w:t>内全体业主共同决策从而造成的失误；</w:t>
      </w:r>
    </w:p>
    <w:p>
      <w:pPr>
        <w:ind w:firstLine="573"/>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CN"/>
        </w:rPr>
        <w:t>七</w:t>
      </w:r>
      <w:r>
        <w:rPr>
          <w:rFonts w:eastAsia="仿宋_GB2312"/>
          <w:color w:val="auto"/>
          <w:spacing w:val="-20"/>
          <w:sz w:val="32"/>
          <w:szCs w:val="32"/>
        </w:rPr>
        <w:t>）</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70"/>
        <w:rPr>
          <w:rFonts w:hint="eastAsia" w:eastAsia="仿宋_GB2312"/>
          <w:color w:val="auto"/>
          <w:spacing w:val="-20"/>
          <w:sz w:val="32"/>
          <w:szCs w:val="32"/>
        </w:rPr>
      </w:pPr>
      <w:r>
        <w:rPr>
          <w:rFonts w:eastAsia="黑体"/>
          <w:color w:val="auto"/>
          <w:spacing w:val="-20"/>
          <w:sz w:val="32"/>
          <w:szCs w:val="32"/>
        </w:rPr>
        <w:t>第四十</w:t>
      </w:r>
      <w:r>
        <w:rPr>
          <w:rFonts w:hint="eastAsia" w:eastAsia="黑体"/>
          <w:color w:val="auto"/>
          <w:spacing w:val="-20"/>
          <w:sz w:val="32"/>
          <w:szCs w:val="32"/>
          <w:lang w:eastAsia="zh-CN"/>
        </w:rPr>
        <w:t>四</w:t>
      </w:r>
      <w:r>
        <w:rPr>
          <w:rFonts w:eastAsia="黑体"/>
          <w:color w:val="auto"/>
          <w:spacing w:val="-20"/>
          <w:sz w:val="32"/>
          <w:szCs w:val="32"/>
        </w:rPr>
        <w:t>条　</w:t>
      </w:r>
      <w:r>
        <w:rPr>
          <w:rFonts w:eastAsia="仿宋_GB2312"/>
          <w:color w:val="auto"/>
          <w:spacing w:val="-20"/>
          <w:sz w:val="32"/>
          <w:szCs w:val="32"/>
        </w:rPr>
        <w:t>业主、物业使用人违反相关法律、法规、规章</w:t>
      </w:r>
      <w:r>
        <w:rPr>
          <w:rFonts w:hint="eastAsia" w:eastAsia="仿宋_GB2312"/>
          <w:color w:val="auto"/>
          <w:spacing w:val="-20"/>
          <w:sz w:val="32"/>
          <w:szCs w:val="32"/>
        </w:rPr>
        <w:t>的</w:t>
      </w:r>
      <w:r>
        <w:rPr>
          <w:rFonts w:eastAsia="仿宋_GB2312"/>
          <w:color w:val="auto"/>
          <w:spacing w:val="-20"/>
          <w:sz w:val="32"/>
          <w:szCs w:val="32"/>
        </w:rPr>
        <w:t>规定</w:t>
      </w:r>
      <w:r>
        <w:rPr>
          <w:rFonts w:hint="eastAsia" w:eastAsia="仿宋_GB2312"/>
          <w:color w:val="auto"/>
          <w:spacing w:val="-20"/>
          <w:sz w:val="32"/>
          <w:szCs w:val="32"/>
        </w:rPr>
        <w:t>或者</w:t>
      </w:r>
      <w:r>
        <w:rPr>
          <w:rFonts w:eastAsia="仿宋_GB2312"/>
          <w:color w:val="auto"/>
          <w:spacing w:val="-20"/>
          <w:sz w:val="32"/>
          <w:szCs w:val="32"/>
        </w:rPr>
        <w:t>本合同、管理规约</w:t>
      </w:r>
      <w:r>
        <w:rPr>
          <w:rFonts w:hint="eastAsia" w:eastAsia="仿宋_GB2312"/>
          <w:color w:val="auto"/>
          <w:spacing w:val="-20"/>
          <w:sz w:val="32"/>
          <w:szCs w:val="32"/>
        </w:rPr>
        <w:t>的</w:t>
      </w:r>
      <w:r>
        <w:rPr>
          <w:rFonts w:eastAsia="仿宋_GB2312"/>
          <w:color w:val="auto"/>
          <w:spacing w:val="-20"/>
          <w:sz w:val="32"/>
          <w:szCs w:val="32"/>
        </w:rPr>
        <w:t>约定，致使乙方的管理服务无法达到</w:t>
      </w:r>
      <w:r>
        <w:rPr>
          <w:rFonts w:hint="eastAsia" w:eastAsia="仿宋_GB2312"/>
          <w:color w:val="auto"/>
          <w:spacing w:val="-20"/>
          <w:sz w:val="32"/>
          <w:szCs w:val="32"/>
        </w:rPr>
        <w:t>本</w:t>
      </w:r>
      <w:r>
        <w:rPr>
          <w:rFonts w:eastAsia="仿宋_GB2312"/>
          <w:color w:val="auto"/>
          <w:spacing w:val="-20"/>
          <w:sz w:val="32"/>
          <w:szCs w:val="32"/>
        </w:rPr>
        <w:t>合同约定的服务内容和质量标准，给乙方或其他业主、物业使用人造成损失的，</w:t>
      </w:r>
      <w:r>
        <w:rPr>
          <w:rFonts w:hint="eastAsia" w:eastAsia="仿宋_GB2312"/>
          <w:color w:val="auto"/>
          <w:spacing w:val="-20"/>
          <w:sz w:val="32"/>
          <w:szCs w:val="32"/>
        </w:rPr>
        <w:t>乙方应追究或配合其他业主、物业使用人追究违法违规违约的业主、物业使用人的责任，并要求其承担相应责任。</w:t>
      </w:r>
    </w:p>
    <w:p>
      <w:pPr>
        <w:ind w:firstLine="570"/>
        <w:rPr>
          <w:rFonts w:eastAsia="仿宋_GB2312"/>
          <w:color w:val="auto"/>
          <w:spacing w:val="-20"/>
          <w:sz w:val="32"/>
          <w:szCs w:val="32"/>
        </w:rPr>
      </w:pPr>
      <w:r>
        <w:rPr>
          <w:rFonts w:eastAsia="仿宋_GB2312"/>
          <w:color w:val="auto"/>
          <w:spacing w:val="-20"/>
          <w:sz w:val="32"/>
          <w:szCs w:val="32"/>
        </w:rPr>
        <w:t>业主、物业使用人不配合</w:t>
      </w:r>
      <w:r>
        <w:rPr>
          <w:rFonts w:hint="eastAsia" w:eastAsia="仿宋_GB2312"/>
          <w:color w:val="auto"/>
          <w:spacing w:val="-20"/>
          <w:sz w:val="32"/>
          <w:szCs w:val="32"/>
        </w:rPr>
        <w:t>、</w:t>
      </w:r>
      <w:r>
        <w:rPr>
          <w:rFonts w:eastAsia="仿宋_GB2312"/>
          <w:color w:val="auto"/>
          <w:spacing w:val="-20"/>
          <w:sz w:val="32"/>
          <w:szCs w:val="32"/>
        </w:rPr>
        <w:t>借故阻挠</w:t>
      </w:r>
      <w:r>
        <w:rPr>
          <w:rFonts w:hint="eastAsia" w:eastAsia="仿宋_GB2312"/>
          <w:color w:val="auto"/>
          <w:spacing w:val="-20"/>
          <w:sz w:val="32"/>
          <w:szCs w:val="32"/>
        </w:rPr>
        <w:t>乙方开展物业管理相关</w:t>
      </w:r>
      <w:r>
        <w:rPr>
          <w:rFonts w:eastAsia="仿宋_GB2312"/>
          <w:color w:val="auto"/>
          <w:spacing w:val="-20"/>
          <w:sz w:val="32"/>
          <w:szCs w:val="32"/>
        </w:rPr>
        <w:t>工作，造成全体业主共同损失或者其他业主、物业使用人损失的，应当承担相应的法律责任。</w:t>
      </w:r>
    </w:p>
    <w:p>
      <w:pPr>
        <w:ind w:left="319" w:leftChars="152" w:firstLine="280" w:firstLineChars="1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四</w:t>
      </w:r>
      <w:r>
        <w:rPr>
          <w:rFonts w:eastAsia="黑体"/>
          <w:color w:val="auto"/>
          <w:spacing w:val="-20"/>
          <w:sz w:val="32"/>
          <w:szCs w:val="32"/>
        </w:rPr>
        <w:t>十</w:t>
      </w:r>
      <w:r>
        <w:rPr>
          <w:rFonts w:hint="eastAsia" w:eastAsia="黑体"/>
          <w:color w:val="auto"/>
          <w:spacing w:val="-20"/>
          <w:sz w:val="32"/>
          <w:szCs w:val="32"/>
          <w:lang w:eastAsia="zh-CN"/>
        </w:rPr>
        <w:t>五</w:t>
      </w:r>
      <w:r>
        <w:rPr>
          <w:rFonts w:eastAsia="黑体"/>
          <w:color w:val="auto"/>
          <w:spacing w:val="-20"/>
          <w:sz w:val="32"/>
          <w:szCs w:val="32"/>
        </w:rPr>
        <w:t>条　</w:t>
      </w:r>
      <w:r>
        <w:rPr>
          <w:rFonts w:eastAsia="仿宋_GB2312"/>
          <w:color w:val="auto"/>
          <w:spacing w:val="-20"/>
          <w:sz w:val="32"/>
          <w:szCs w:val="32"/>
        </w:rPr>
        <w:t>对不缴交有关费用的业主</w:t>
      </w:r>
      <w:r>
        <w:rPr>
          <w:rFonts w:hint="eastAsia" w:eastAsia="仿宋_GB2312"/>
          <w:color w:val="auto"/>
          <w:spacing w:val="-20"/>
          <w:sz w:val="32"/>
          <w:szCs w:val="32"/>
        </w:rPr>
        <w:t>、物业使用人，</w:t>
      </w:r>
      <w:r>
        <w:rPr>
          <w:rFonts w:eastAsia="仿宋_GB2312"/>
          <w:color w:val="auto"/>
          <w:spacing w:val="-20"/>
          <w:sz w:val="32"/>
          <w:szCs w:val="32"/>
        </w:rPr>
        <w:t>乙方可</w:t>
      </w:r>
    </w:p>
    <w:p>
      <w:pPr>
        <w:ind w:firstLine="560" w:firstLineChars="200"/>
        <w:jc w:val="left"/>
        <w:rPr>
          <w:rFonts w:eastAsia="仿宋_GB2312"/>
          <w:color w:val="auto"/>
          <w:spacing w:val="-20"/>
          <w:sz w:val="32"/>
          <w:szCs w:val="32"/>
        </w:rPr>
      </w:pPr>
      <w:r>
        <w:rPr>
          <w:rFonts w:eastAsia="仿宋_GB2312"/>
          <w:color w:val="auto"/>
          <w:spacing w:val="-20"/>
          <w:sz w:val="32"/>
          <w:szCs w:val="32"/>
        </w:rPr>
        <w:t>采取</w:t>
      </w:r>
      <w:r>
        <w:rPr>
          <w:rFonts w:hint="default" w:eastAsia="仿宋_GB2312"/>
          <w:color w:val="auto"/>
          <w:spacing w:val="-20"/>
          <w:sz w:val="32"/>
          <w:szCs w:val="32"/>
          <w:u w:val="single"/>
        </w:rPr>
        <w:t xml:space="preserve">                            </w:t>
      </w:r>
      <w:r>
        <w:rPr>
          <w:rFonts w:hint="eastAsia" w:eastAsia="仿宋_GB2312"/>
          <w:color w:val="auto"/>
          <w:spacing w:val="-20"/>
          <w:sz w:val="32"/>
          <w:szCs w:val="32"/>
          <w:u w:val="single"/>
          <w:lang w:eastAsia="zh-Hans"/>
        </w:rPr>
        <w:t>等</w:t>
      </w:r>
      <w:r>
        <w:rPr>
          <w:rFonts w:eastAsia="仿宋_GB2312"/>
          <w:color w:val="auto"/>
          <w:spacing w:val="-20"/>
          <w:sz w:val="32"/>
          <w:szCs w:val="32"/>
        </w:rPr>
        <w:t>合法的催缴措施，也可以通过法律途径解决争议。</w:t>
      </w:r>
    </w:p>
    <w:p>
      <w:pPr>
        <w:tabs>
          <w:tab w:val="left" w:pos="2340"/>
        </w:tabs>
        <w:ind w:firstLine="560" w:firstLineChars="200"/>
        <w:rPr>
          <w:rFonts w:eastAsia="仿宋_GB2312"/>
          <w:color w:val="auto"/>
          <w:spacing w:val="-20"/>
          <w:sz w:val="32"/>
          <w:szCs w:val="32"/>
        </w:rPr>
      </w:pPr>
      <w:r>
        <w:rPr>
          <w:rFonts w:eastAsia="仿宋_GB2312"/>
          <w:color w:val="auto"/>
          <w:spacing w:val="-20"/>
          <w:sz w:val="32"/>
          <w:szCs w:val="32"/>
        </w:rPr>
        <w:t>业主出租、出借物业时，应当将物业服务</w:t>
      </w:r>
      <w:r>
        <w:rPr>
          <w:rFonts w:hint="eastAsia" w:eastAsia="仿宋_GB2312"/>
          <w:color w:val="auto"/>
          <w:spacing w:val="-20"/>
          <w:sz w:val="32"/>
          <w:szCs w:val="32"/>
        </w:rPr>
        <w:t>相关收</w:t>
      </w:r>
      <w:r>
        <w:rPr>
          <w:rFonts w:eastAsia="仿宋_GB2312"/>
          <w:color w:val="auto"/>
          <w:spacing w:val="-20"/>
          <w:sz w:val="32"/>
          <w:szCs w:val="32"/>
        </w:rPr>
        <w:t>费标准等事项告知物业使用人</w:t>
      </w:r>
      <w:r>
        <w:rPr>
          <w:rFonts w:hint="eastAsia" w:eastAsia="仿宋_GB2312"/>
          <w:color w:val="auto"/>
          <w:spacing w:val="-20"/>
          <w:sz w:val="32"/>
          <w:szCs w:val="32"/>
        </w:rPr>
        <w:t>，</w:t>
      </w:r>
      <w:r>
        <w:rPr>
          <w:rFonts w:eastAsia="仿宋_GB2312"/>
          <w:color w:val="auto"/>
          <w:spacing w:val="-20"/>
          <w:sz w:val="32"/>
          <w:szCs w:val="32"/>
        </w:rPr>
        <w:t>就本合同的权利义务进行约定。业主与物业使用人约定由物业使用人交纳物业服务费、</w:t>
      </w:r>
      <w:r>
        <w:rPr>
          <w:rFonts w:hint="eastAsia" w:eastAsia="仿宋_GB2312"/>
          <w:color w:val="auto"/>
          <w:spacing w:val="-20"/>
          <w:sz w:val="32"/>
          <w:szCs w:val="32"/>
        </w:rPr>
        <w:t>停车费、分摊费等</w:t>
      </w:r>
      <w:r>
        <w:rPr>
          <w:rFonts w:eastAsia="仿宋_GB2312"/>
          <w:color w:val="auto"/>
          <w:spacing w:val="-20"/>
          <w:sz w:val="32"/>
          <w:szCs w:val="32"/>
        </w:rPr>
        <w:t>费用的，从其约定</w:t>
      </w:r>
      <w:r>
        <w:rPr>
          <w:rFonts w:hint="eastAsia" w:eastAsia="仿宋_GB2312"/>
          <w:color w:val="auto"/>
          <w:spacing w:val="-20"/>
          <w:sz w:val="32"/>
          <w:szCs w:val="32"/>
        </w:rPr>
        <w:t>，</w:t>
      </w:r>
      <w:r>
        <w:rPr>
          <w:rFonts w:eastAsia="仿宋_GB2312"/>
          <w:color w:val="auto"/>
          <w:spacing w:val="-20"/>
          <w:sz w:val="32"/>
          <w:szCs w:val="32"/>
        </w:rPr>
        <w:t>物业使用人不履行本合同约定的</w:t>
      </w:r>
      <w:r>
        <w:rPr>
          <w:rFonts w:hint="eastAsia" w:eastAsia="仿宋_GB2312"/>
          <w:color w:val="auto"/>
          <w:spacing w:val="-20"/>
          <w:sz w:val="32"/>
          <w:szCs w:val="32"/>
        </w:rPr>
        <w:t>义务</w:t>
      </w:r>
      <w:r>
        <w:rPr>
          <w:rFonts w:eastAsia="仿宋_GB2312"/>
          <w:color w:val="auto"/>
          <w:spacing w:val="-20"/>
          <w:sz w:val="32"/>
          <w:szCs w:val="32"/>
        </w:rPr>
        <w:t>的，业主应当承担连带责任。业主应当将物业出租、出借</w:t>
      </w:r>
      <w:r>
        <w:rPr>
          <w:rFonts w:hint="eastAsia" w:eastAsia="仿宋_GB2312"/>
          <w:color w:val="auto"/>
          <w:spacing w:val="-20"/>
          <w:sz w:val="32"/>
          <w:szCs w:val="32"/>
        </w:rPr>
        <w:t>的</w:t>
      </w:r>
      <w:r>
        <w:rPr>
          <w:rFonts w:eastAsia="仿宋_GB2312"/>
          <w:color w:val="auto"/>
          <w:spacing w:val="-20"/>
          <w:sz w:val="32"/>
          <w:szCs w:val="32"/>
        </w:rPr>
        <w:t>情况</w:t>
      </w:r>
      <w:r>
        <w:rPr>
          <w:rFonts w:hint="eastAsia" w:eastAsia="仿宋_GB2312"/>
          <w:color w:val="auto"/>
          <w:spacing w:val="-20"/>
          <w:sz w:val="32"/>
          <w:szCs w:val="32"/>
        </w:rPr>
        <w:t>及时</w:t>
      </w:r>
      <w:r>
        <w:rPr>
          <w:rFonts w:eastAsia="仿宋_GB2312"/>
          <w:color w:val="auto"/>
          <w:spacing w:val="-20"/>
          <w:sz w:val="32"/>
          <w:szCs w:val="32"/>
        </w:rPr>
        <w:t>告知乙方。物业发生产权或者使用权转移时，业主、物业使用人</w:t>
      </w:r>
      <w:r>
        <w:rPr>
          <w:rFonts w:hint="eastAsia" w:eastAsia="仿宋_GB2312"/>
          <w:color w:val="auto"/>
          <w:spacing w:val="-20"/>
          <w:sz w:val="32"/>
          <w:szCs w:val="32"/>
        </w:rPr>
        <w:t>应当</w:t>
      </w:r>
      <w:r>
        <w:rPr>
          <w:rFonts w:eastAsia="仿宋_GB2312"/>
          <w:color w:val="auto"/>
          <w:spacing w:val="-20"/>
          <w:sz w:val="32"/>
          <w:szCs w:val="32"/>
        </w:rPr>
        <w:t>及时与</w:t>
      </w:r>
      <w:r>
        <w:rPr>
          <w:rFonts w:hint="eastAsia" w:eastAsia="仿宋_GB2312"/>
          <w:color w:val="auto"/>
          <w:spacing w:val="-20"/>
          <w:sz w:val="32"/>
          <w:szCs w:val="32"/>
        </w:rPr>
        <w:t>乙方</w:t>
      </w:r>
      <w:r>
        <w:rPr>
          <w:rFonts w:eastAsia="仿宋_GB2312"/>
          <w:color w:val="auto"/>
          <w:spacing w:val="-20"/>
          <w:sz w:val="32"/>
          <w:szCs w:val="32"/>
        </w:rPr>
        <w:t>结清物业服务</w:t>
      </w:r>
      <w:r>
        <w:rPr>
          <w:rFonts w:hint="eastAsia" w:eastAsia="仿宋_GB2312"/>
          <w:color w:val="auto"/>
          <w:spacing w:val="-20"/>
          <w:sz w:val="32"/>
          <w:szCs w:val="32"/>
        </w:rPr>
        <w:t>相关</w:t>
      </w:r>
      <w:r>
        <w:rPr>
          <w:rFonts w:eastAsia="仿宋_GB2312"/>
          <w:color w:val="auto"/>
          <w:spacing w:val="-20"/>
          <w:sz w:val="32"/>
          <w:szCs w:val="32"/>
        </w:rPr>
        <w:t>费</w:t>
      </w:r>
      <w:r>
        <w:rPr>
          <w:rFonts w:hint="eastAsia" w:eastAsia="仿宋_GB2312"/>
          <w:color w:val="auto"/>
          <w:spacing w:val="-20"/>
          <w:sz w:val="32"/>
          <w:szCs w:val="32"/>
        </w:rPr>
        <w:t>用，业主、物业使用人不</w:t>
      </w:r>
      <w:r>
        <w:rPr>
          <w:rFonts w:eastAsia="仿宋_GB2312"/>
          <w:color w:val="auto"/>
          <w:spacing w:val="-20"/>
          <w:sz w:val="32"/>
          <w:szCs w:val="32"/>
        </w:rPr>
        <w:t>结清物业服务</w:t>
      </w:r>
      <w:r>
        <w:rPr>
          <w:rFonts w:hint="eastAsia" w:eastAsia="仿宋_GB2312"/>
          <w:color w:val="auto"/>
          <w:spacing w:val="-20"/>
          <w:sz w:val="32"/>
          <w:szCs w:val="32"/>
        </w:rPr>
        <w:t>相关</w:t>
      </w:r>
      <w:r>
        <w:rPr>
          <w:rFonts w:eastAsia="仿宋_GB2312"/>
          <w:color w:val="auto"/>
          <w:spacing w:val="-20"/>
          <w:sz w:val="32"/>
          <w:szCs w:val="32"/>
        </w:rPr>
        <w:t>费</w:t>
      </w:r>
      <w:r>
        <w:rPr>
          <w:rFonts w:hint="eastAsia" w:eastAsia="仿宋_GB2312"/>
          <w:color w:val="auto"/>
          <w:spacing w:val="-20"/>
          <w:sz w:val="32"/>
          <w:szCs w:val="32"/>
        </w:rPr>
        <w:t>用</w:t>
      </w:r>
      <w:r>
        <w:rPr>
          <w:rFonts w:eastAsia="仿宋_GB2312"/>
          <w:color w:val="auto"/>
          <w:spacing w:val="-20"/>
          <w:sz w:val="32"/>
          <w:szCs w:val="32"/>
        </w:rPr>
        <w:t>的，乙方有权依法</w:t>
      </w:r>
      <w:r>
        <w:rPr>
          <w:rFonts w:hint="eastAsia" w:eastAsia="仿宋_GB2312"/>
          <w:color w:val="auto"/>
          <w:spacing w:val="-20"/>
          <w:sz w:val="32"/>
          <w:szCs w:val="32"/>
        </w:rPr>
        <w:t>向业主</w:t>
      </w:r>
      <w:r>
        <w:rPr>
          <w:rFonts w:eastAsia="仿宋_GB2312"/>
          <w:color w:val="auto"/>
          <w:spacing w:val="-20"/>
          <w:sz w:val="32"/>
          <w:szCs w:val="32"/>
        </w:rPr>
        <w:t>追缴。</w:t>
      </w:r>
    </w:p>
    <w:p>
      <w:pPr>
        <w:ind w:firstLine="573"/>
      </w:pPr>
      <w:r>
        <w:rPr>
          <w:rFonts w:eastAsia="仿宋_GB2312"/>
          <w:color w:val="auto"/>
          <w:spacing w:val="-20"/>
          <w:sz w:val="32"/>
          <w:szCs w:val="32"/>
        </w:rPr>
        <w:t>依法调整物业服务、停车</w:t>
      </w:r>
      <w:r>
        <w:rPr>
          <w:rFonts w:hint="eastAsia" w:eastAsia="仿宋_GB2312"/>
          <w:color w:val="auto"/>
          <w:spacing w:val="-20"/>
          <w:sz w:val="32"/>
          <w:szCs w:val="32"/>
        </w:rPr>
        <w:t>费</w:t>
      </w:r>
      <w:r>
        <w:rPr>
          <w:rFonts w:eastAsia="仿宋_GB2312"/>
          <w:color w:val="auto"/>
          <w:spacing w:val="-20"/>
          <w:sz w:val="32"/>
          <w:szCs w:val="32"/>
        </w:rPr>
        <w:t>等费用标准后，</w:t>
      </w:r>
      <w:r>
        <w:rPr>
          <w:rFonts w:hint="eastAsia" w:eastAsia="仿宋_GB2312"/>
          <w:color w:val="auto"/>
          <w:spacing w:val="-20"/>
          <w:sz w:val="32"/>
          <w:szCs w:val="32"/>
        </w:rPr>
        <w:t>乙方应及时通知</w:t>
      </w:r>
      <w:r>
        <w:rPr>
          <w:rFonts w:eastAsia="仿宋_GB2312"/>
          <w:color w:val="auto"/>
          <w:spacing w:val="-20"/>
          <w:sz w:val="32"/>
          <w:szCs w:val="32"/>
        </w:rPr>
        <w:t>业主、物业使用人按调整后的收费标准交纳相关费用。业主、物业使用人不按照调整后的收费标准交纳的，乙方有权依法追缴。</w:t>
      </w:r>
    </w:p>
    <w:p>
      <w:pPr>
        <w:jc w:val="center"/>
        <w:rPr>
          <w:rFonts w:eastAsia="黑体"/>
          <w:color w:val="auto"/>
          <w:spacing w:val="-20"/>
          <w:sz w:val="32"/>
          <w:szCs w:val="32"/>
        </w:rPr>
      </w:pPr>
    </w:p>
    <w:p>
      <w:pPr>
        <w:jc w:val="center"/>
        <w:rPr>
          <w:rFonts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十</w:t>
      </w:r>
      <w:r>
        <w:rPr>
          <w:rFonts w:eastAsia="黑体"/>
          <w:color w:val="auto"/>
          <w:spacing w:val="-20"/>
          <w:sz w:val="32"/>
          <w:szCs w:val="32"/>
        </w:rPr>
        <w:t>章　其他事项</w:t>
      </w:r>
    </w:p>
    <w:p>
      <w:pPr>
        <w:ind w:firstLine="560" w:firstLineChars="200"/>
        <w:jc w:val="left"/>
        <w:rPr>
          <w:rFonts w:eastAsia="黑体"/>
          <w:color w:val="auto"/>
          <w:spacing w:val="-20"/>
          <w:sz w:val="32"/>
          <w:szCs w:val="32"/>
        </w:rPr>
      </w:pPr>
    </w:p>
    <w:p>
      <w:pPr>
        <w:ind w:firstLine="560" w:firstLineChars="200"/>
        <w:jc w:val="left"/>
        <w:rPr>
          <w:rFonts w:hint="eastAsia"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四</w:t>
      </w:r>
      <w:r>
        <w:rPr>
          <w:rFonts w:eastAsia="黑体"/>
          <w:color w:val="auto"/>
          <w:spacing w:val="-20"/>
          <w:sz w:val="32"/>
          <w:szCs w:val="32"/>
        </w:rPr>
        <w:t>十</w:t>
      </w:r>
      <w:r>
        <w:rPr>
          <w:rFonts w:hint="eastAsia" w:eastAsia="黑体"/>
          <w:color w:val="auto"/>
          <w:spacing w:val="-20"/>
          <w:sz w:val="32"/>
          <w:szCs w:val="32"/>
          <w:lang w:eastAsia="zh-CN"/>
        </w:rPr>
        <w:t>六</w:t>
      </w:r>
      <w:r>
        <w:rPr>
          <w:rFonts w:eastAsia="黑体"/>
          <w:color w:val="auto"/>
          <w:spacing w:val="-20"/>
          <w:sz w:val="32"/>
          <w:szCs w:val="32"/>
        </w:rPr>
        <w:t>条　</w:t>
      </w:r>
      <w:r>
        <w:rPr>
          <w:rFonts w:eastAsia="仿宋_GB2312"/>
          <w:color w:val="auto"/>
          <w:spacing w:val="-20"/>
          <w:sz w:val="32"/>
          <w:szCs w:val="32"/>
        </w:rPr>
        <w:t>甲方签订本合同时，应当出具业主大会的决定和由物业所在地镇人民政府</w:t>
      </w:r>
      <w:r>
        <w:rPr>
          <w:rFonts w:hint="eastAsia" w:eastAsia="仿宋_GB2312"/>
          <w:color w:val="auto"/>
          <w:spacing w:val="-20"/>
          <w:sz w:val="32"/>
          <w:szCs w:val="32"/>
          <w:lang w:eastAsia="zh-CN"/>
        </w:rPr>
        <w:t>（</w:t>
      </w:r>
      <w:r>
        <w:rPr>
          <w:rFonts w:eastAsia="仿宋_GB2312"/>
          <w:color w:val="auto"/>
          <w:spacing w:val="-20"/>
          <w:sz w:val="32"/>
          <w:szCs w:val="32"/>
        </w:rPr>
        <w:t>街道办事处</w:t>
      </w:r>
      <w:r>
        <w:rPr>
          <w:rFonts w:hint="eastAsia" w:eastAsia="仿宋_GB2312"/>
          <w:color w:val="auto"/>
          <w:spacing w:val="-20"/>
          <w:sz w:val="32"/>
          <w:szCs w:val="32"/>
          <w:lang w:eastAsia="zh-CN"/>
        </w:rPr>
        <w:t>）</w:t>
      </w:r>
      <w:r>
        <w:rPr>
          <w:rFonts w:eastAsia="仿宋_GB2312"/>
          <w:color w:val="auto"/>
          <w:spacing w:val="-20"/>
          <w:sz w:val="32"/>
          <w:szCs w:val="32"/>
        </w:rPr>
        <w:t>出具的业主委员会备案回执。乙方</w:t>
      </w:r>
      <w:r>
        <w:rPr>
          <w:rFonts w:eastAsia="仿宋_GB2312"/>
          <w:color w:val="auto"/>
          <w:spacing w:val="-20"/>
          <w:kern w:val="0"/>
          <w:sz w:val="32"/>
          <w:szCs w:val="32"/>
        </w:rPr>
        <w:t>应当具有独立法人资格</w:t>
      </w:r>
      <w:r>
        <w:rPr>
          <w:rFonts w:hint="eastAsia" w:eastAsia="仿宋_GB2312"/>
          <w:color w:val="auto"/>
          <w:spacing w:val="-20"/>
          <w:sz w:val="32"/>
          <w:szCs w:val="32"/>
          <w:lang w:eastAsia="zh-CN"/>
        </w:rPr>
        <w:t>和从事物业管理业务的经营资格</w:t>
      </w:r>
      <w:r>
        <w:rPr>
          <w:rFonts w:eastAsia="仿宋_GB2312"/>
          <w:color w:val="auto"/>
          <w:spacing w:val="-20"/>
          <w:kern w:val="0"/>
          <w:sz w:val="32"/>
          <w:szCs w:val="32"/>
        </w:rPr>
        <w:t>，具备为业主提供物业管理专业服务的能力</w:t>
      </w:r>
      <w:r>
        <w:rPr>
          <w:rFonts w:hint="eastAsia" w:eastAsia="仿宋_GB2312"/>
          <w:color w:val="auto"/>
          <w:spacing w:val="-20"/>
          <w:kern w:val="0"/>
          <w:sz w:val="32"/>
          <w:szCs w:val="32"/>
        </w:rPr>
        <w:t>。</w:t>
      </w:r>
    </w:p>
    <w:p>
      <w:pPr>
        <w:ind w:firstLine="560" w:firstLineChars="200"/>
        <w:jc w:val="left"/>
        <w:rPr>
          <w:rFonts w:eastAsia="仿宋_GB2312"/>
          <w:color w:val="auto"/>
          <w:spacing w:val="-20"/>
          <w:sz w:val="32"/>
          <w:szCs w:val="32"/>
        </w:rPr>
      </w:pPr>
      <w:r>
        <w:rPr>
          <w:rFonts w:eastAsia="仿宋_GB2312"/>
          <w:color w:val="auto"/>
          <w:spacing w:val="-20"/>
          <w:sz w:val="32"/>
          <w:szCs w:val="32"/>
        </w:rPr>
        <w:t>本合同的附件、补充协议是本合同的组成部分</w:t>
      </w:r>
      <w:r>
        <w:rPr>
          <w:rFonts w:hint="eastAsia" w:eastAsia="仿宋_GB2312"/>
          <w:color w:val="auto"/>
          <w:spacing w:val="-20"/>
          <w:sz w:val="32"/>
          <w:szCs w:val="32"/>
        </w:rPr>
        <w:t>，</w:t>
      </w:r>
      <w:r>
        <w:rPr>
          <w:rFonts w:eastAsia="仿宋_GB2312"/>
          <w:color w:val="auto"/>
          <w:spacing w:val="-20"/>
          <w:sz w:val="32"/>
          <w:szCs w:val="32"/>
        </w:rPr>
        <w:t>乙方公开作出的</w:t>
      </w:r>
      <w:r>
        <w:rPr>
          <w:rFonts w:hint="eastAsia" w:eastAsia="仿宋_GB2312"/>
          <w:color w:val="auto"/>
          <w:spacing w:val="-20"/>
          <w:sz w:val="32"/>
          <w:szCs w:val="32"/>
        </w:rPr>
        <w:t>有</w:t>
      </w:r>
      <w:r>
        <w:rPr>
          <w:rFonts w:eastAsia="仿宋_GB2312"/>
          <w:color w:val="auto"/>
          <w:spacing w:val="-20"/>
          <w:sz w:val="32"/>
          <w:szCs w:val="32"/>
        </w:rPr>
        <w:t>利于业主的服务承诺</w:t>
      </w:r>
      <w:r>
        <w:rPr>
          <w:rFonts w:hint="eastAsia" w:eastAsia="仿宋_GB2312"/>
          <w:color w:val="auto"/>
          <w:spacing w:val="-20"/>
          <w:sz w:val="32"/>
          <w:szCs w:val="32"/>
        </w:rPr>
        <w:t>、</w:t>
      </w:r>
      <w:r>
        <w:rPr>
          <w:rFonts w:eastAsia="仿宋_GB2312"/>
          <w:color w:val="auto"/>
          <w:spacing w:val="-20"/>
          <w:sz w:val="32"/>
          <w:szCs w:val="32"/>
        </w:rPr>
        <w:t>制定的服务细则</w:t>
      </w:r>
      <w:r>
        <w:rPr>
          <w:rFonts w:hint="eastAsia" w:eastAsia="仿宋_GB2312"/>
          <w:color w:val="auto"/>
          <w:spacing w:val="-20"/>
          <w:sz w:val="32"/>
          <w:szCs w:val="32"/>
        </w:rPr>
        <w:t>应当认定</w:t>
      </w:r>
      <w:r>
        <w:rPr>
          <w:rFonts w:eastAsia="仿宋_GB2312"/>
          <w:color w:val="auto"/>
          <w:spacing w:val="-20"/>
          <w:sz w:val="32"/>
          <w:szCs w:val="32"/>
        </w:rPr>
        <w:t>为物业服务合同的组成部分，与合同正文具有同等法律效力。本合同未尽事宜，双方可另行签订补充协议。</w:t>
      </w:r>
    </w:p>
    <w:p>
      <w:pPr>
        <w:ind w:firstLine="560" w:firstLineChars="200"/>
        <w:jc w:val="left"/>
        <w:rPr>
          <w:color w:val="auto"/>
        </w:rPr>
      </w:pPr>
      <w:r>
        <w:rPr>
          <w:rFonts w:hint="eastAsia" w:eastAsia="仿宋_GB2312"/>
          <w:color w:val="auto"/>
          <w:spacing w:val="-20"/>
          <w:sz w:val="32"/>
          <w:szCs w:val="32"/>
        </w:rPr>
        <w:t>乙方应当自本合同签订后三十日内在当地住建部门</w:t>
      </w:r>
      <w:r>
        <w:rPr>
          <w:rFonts w:hint="eastAsia" w:eastAsia="仿宋_GB2312"/>
          <w:color w:val="auto"/>
          <w:spacing w:val="-20"/>
          <w:sz w:val="32"/>
          <w:szCs w:val="32"/>
          <w:lang w:eastAsia="zh-CN"/>
        </w:rPr>
        <w:t>或街道办事处（乡镇人民政府）</w:t>
      </w:r>
      <w:r>
        <w:rPr>
          <w:rFonts w:hint="eastAsia" w:eastAsia="仿宋_GB2312"/>
          <w:color w:val="auto"/>
          <w:spacing w:val="-20"/>
          <w:sz w:val="32"/>
          <w:szCs w:val="32"/>
        </w:rPr>
        <w:t>办理物业服务合同备案手续。</w:t>
      </w:r>
    </w:p>
    <w:p>
      <w:pPr>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四</w:t>
      </w:r>
      <w:r>
        <w:rPr>
          <w:rFonts w:eastAsia="黑体"/>
          <w:color w:val="auto"/>
          <w:spacing w:val="-20"/>
          <w:sz w:val="32"/>
          <w:szCs w:val="32"/>
        </w:rPr>
        <w:t>十</w:t>
      </w:r>
      <w:r>
        <w:rPr>
          <w:rFonts w:hint="eastAsia" w:eastAsia="黑体"/>
          <w:color w:val="auto"/>
          <w:spacing w:val="-20"/>
          <w:sz w:val="32"/>
          <w:szCs w:val="32"/>
          <w:lang w:eastAsia="zh-CN"/>
        </w:rPr>
        <w:t>七</w:t>
      </w:r>
      <w:r>
        <w:rPr>
          <w:rFonts w:eastAsia="黑体"/>
          <w:color w:val="auto"/>
          <w:spacing w:val="-20"/>
          <w:sz w:val="32"/>
          <w:szCs w:val="32"/>
        </w:rPr>
        <w:t>条　</w:t>
      </w:r>
      <w:r>
        <w:rPr>
          <w:rFonts w:eastAsia="仿宋_GB2312"/>
          <w:color w:val="auto"/>
          <w:spacing w:val="-20"/>
          <w:sz w:val="32"/>
          <w:szCs w:val="32"/>
        </w:rPr>
        <w:t>甲乙双方的</w:t>
      </w:r>
      <w:r>
        <w:rPr>
          <w:rFonts w:hint="eastAsia" w:eastAsia="仿宋_GB2312"/>
          <w:color w:val="auto"/>
          <w:spacing w:val="-20"/>
          <w:sz w:val="32"/>
          <w:szCs w:val="32"/>
        </w:rPr>
        <w:t>联系</w:t>
      </w:r>
      <w:r>
        <w:rPr>
          <w:rFonts w:eastAsia="仿宋_GB2312"/>
          <w:color w:val="auto"/>
          <w:spacing w:val="-20"/>
          <w:sz w:val="32"/>
          <w:szCs w:val="32"/>
        </w:rPr>
        <w:t>方式以本合同明确的联系人、联系电话、地址等信息为准</w:t>
      </w:r>
      <w:r>
        <w:rPr>
          <w:rFonts w:hint="eastAsia" w:eastAsia="仿宋_GB2312"/>
          <w:color w:val="auto"/>
          <w:spacing w:val="-20"/>
          <w:sz w:val="32"/>
          <w:szCs w:val="32"/>
        </w:rPr>
        <w:t>，</w:t>
      </w:r>
      <w:r>
        <w:rPr>
          <w:rFonts w:eastAsia="仿宋_GB2312"/>
          <w:color w:val="auto"/>
          <w:spacing w:val="-20"/>
          <w:sz w:val="32"/>
          <w:szCs w:val="32"/>
        </w:rPr>
        <w:t>双方对所提供资料的真实性</w:t>
      </w:r>
      <w:r>
        <w:rPr>
          <w:rFonts w:hint="eastAsia" w:eastAsia="仿宋_GB2312"/>
          <w:color w:val="auto"/>
          <w:spacing w:val="-20"/>
          <w:sz w:val="32"/>
          <w:szCs w:val="32"/>
        </w:rPr>
        <w:t>、</w:t>
      </w:r>
      <w:r>
        <w:rPr>
          <w:rFonts w:eastAsia="仿宋_GB2312"/>
          <w:color w:val="auto"/>
          <w:spacing w:val="-20"/>
          <w:sz w:val="32"/>
          <w:szCs w:val="32"/>
        </w:rPr>
        <w:t>准确性负责。一方联络方式如有变更，应在变更后五日内以书面形式通知对方</w:t>
      </w:r>
      <w:r>
        <w:rPr>
          <w:rFonts w:hint="eastAsia" w:eastAsia="仿宋_GB2312"/>
          <w:color w:val="auto"/>
          <w:spacing w:val="-20"/>
          <w:sz w:val="32"/>
          <w:szCs w:val="32"/>
        </w:rPr>
        <w:t>，否则按本合同明确的联系方式发出通知、</w:t>
      </w:r>
      <w:r>
        <w:rPr>
          <w:rFonts w:eastAsia="仿宋_GB2312"/>
          <w:color w:val="auto"/>
          <w:spacing w:val="-20"/>
          <w:sz w:val="32"/>
          <w:szCs w:val="32"/>
        </w:rPr>
        <w:t>函件</w:t>
      </w:r>
      <w:r>
        <w:rPr>
          <w:rFonts w:hint="eastAsia" w:eastAsia="仿宋_GB2312"/>
          <w:color w:val="auto"/>
          <w:spacing w:val="-20"/>
          <w:sz w:val="32"/>
          <w:szCs w:val="32"/>
        </w:rPr>
        <w:t>的视为已经送达，相关责任由对方承担。本合同明确的联系方式也是解决纠纷时送达各类</w:t>
      </w:r>
      <w:r>
        <w:rPr>
          <w:rFonts w:eastAsia="仿宋_GB2312"/>
          <w:color w:val="auto"/>
          <w:spacing w:val="-20"/>
          <w:sz w:val="32"/>
          <w:szCs w:val="32"/>
        </w:rPr>
        <w:t>诉讼材料</w:t>
      </w:r>
      <w:r>
        <w:rPr>
          <w:rFonts w:hint="eastAsia" w:eastAsia="仿宋_GB2312"/>
          <w:color w:val="auto"/>
          <w:spacing w:val="-20"/>
          <w:sz w:val="32"/>
          <w:szCs w:val="32"/>
        </w:rPr>
        <w:t>的地址，因拒收、查无此人、地址不详、无法发送等原因未能收取的，视为已经送达。</w:t>
      </w:r>
    </w:p>
    <w:p>
      <w:pPr>
        <w:ind w:firstLine="560" w:firstLineChars="200"/>
        <w:rPr>
          <w:rFonts w:eastAsia="黑体"/>
          <w:color w:val="auto"/>
          <w:spacing w:val="-20"/>
          <w:sz w:val="32"/>
          <w:szCs w:val="32"/>
        </w:rPr>
      </w:pPr>
      <w:r>
        <w:rPr>
          <w:rFonts w:eastAsia="仿宋_GB2312"/>
          <w:color w:val="auto"/>
          <w:spacing w:val="-20"/>
          <w:sz w:val="32"/>
          <w:szCs w:val="32"/>
        </w:rPr>
        <w:t>已办理房屋交付</w:t>
      </w:r>
      <w:r>
        <w:rPr>
          <w:rFonts w:hint="eastAsia" w:eastAsia="仿宋_GB2312"/>
          <w:color w:val="auto"/>
          <w:spacing w:val="-20"/>
          <w:sz w:val="32"/>
          <w:szCs w:val="32"/>
          <w:lang w:eastAsia="zh-CN"/>
        </w:rPr>
        <w:t>使用</w:t>
      </w:r>
      <w:r>
        <w:rPr>
          <w:rFonts w:eastAsia="仿宋_GB2312"/>
          <w:color w:val="auto"/>
          <w:spacing w:val="-20"/>
          <w:sz w:val="32"/>
          <w:szCs w:val="32"/>
        </w:rPr>
        <w:t>手续的业主，以本物业管理区域内已交付</w:t>
      </w:r>
      <w:r>
        <w:rPr>
          <w:rFonts w:hint="eastAsia" w:eastAsia="仿宋_GB2312"/>
          <w:color w:val="auto"/>
          <w:spacing w:val="-20"/>
          <w:sz w:val="32"/>
          <w:szCs w:val="32"/>
          <w:lang w:eastAsia="zh-CN"/>
        </w:rPr>
        <w:t>使用</w:t>
      </w:r>
      <w:r>
        <w:rPr>
          <w:rFonts w:eastAsia="仿宋_GB2312"/>
          <w:color w:val="auto"/>
          <w:spacing w:val="-20"/>
          <w:sz w:val="32"/>
          <w:szCs w:val="32"/>
        </w:rPr>
        <w:t>房屋为收件地址</w:t>
      </w:r>
      <w:r>
        <w:rPr>
          <w:rFonts w:hint="eastAsia" w:eastAsia="仿宋_GB2312"/>
          <w:color w:val="auto"/>
          <w:spacing w:val="-20"/>
          <w:sz w:val="32"/>
          <w:szCs w:val="32"/>
        </w:rPr>
        <w:t>。</w:t>
      </w:r>
      <w:r>
        <w:rPr>
          <w:rFonts w:eastAsia="仿宋_GB2312"/>
          <w:color w:val="auto"/>
          <w:spacing w:val="-20"/>
          <w:sz w:val="32"/>
          <w:szCs w:val="32"/>
        </w:rPr>
        <w:t>未办理房屋</w:t>
      </w:r>
      <w:r>
        <w:rPr>
          <w:rFonts w:hint="eastAsia" w:eastAsia="仿宋_GB2312"/>
          <w:color w:val="auto"/>
          <w:spacing w:val="-20"/>
          <w:sz w:val="32"/>
          <w:szCs w:val="32"/>
          <w:lang w:eastAsia="zh-CN"/>
        </w:rPr>
        <w:t>交付使用手续</w:t>
      </w:r>
      <w:r>
        <w:rPr>
          <w:rFonts w:eastAsia="仿宋_GB2312"/>
          <w:color w:val="auto"/>
          <w:spacing w:val="-20"/>
          <w:sz w:val="32"/>
          <w:szCs w:val="32"/>
        </w:rPr>
        <w:t>的业主，以买卖合同上载明的通信地址为联络地址</w:t>
      </w:r>
      <w:r>
        <w:rPr>
          <w:rFonts w:hint="eastAsia" w:eastAsia="仿宋_GB2312"/>
          <w:color w:val="auto"/>
          <w:spacing w:val="-20"/>
          <w:sz w:val="32"/>
          <w:szCs w:val="32"/>
        </w:rPr>
        <w:t>。</w:t>
      </w:r>
      <w:r>
        <w:rPr>
          <w:rFonts w:eastAsia="仿宋_GB2312"/>
          <w:color w:val="auto"/>
          <w:spacing w:val="-20"/>
          <w:sz w:val="32"/>
          <w:szCs w:val="32"/>
        </w:rPr>
        <w:t>业主与乙方另有约定通信地址的，以业主发出的最后一份约定为准。业主</w:t>
      </w:r>
      <w:r>
        <w:rPr>
          <w:rFonts w:hint="eastAsia" w:eastAsia="仿宋_GB2312"/>
          <w:color w:val="auto"/>
          <w:spacing w:val="-20"/>
          <w:sz w:val="32"/>
          <w:szCs w:val="32"/>
        </w:rPr>
        <w:t>为两个或两个以上自然人的，乙方向其中任何一自然人送达函件即视为对其他自然人送达函件。</w:t>
      </w:r>
    </w:p>
    <w:p>
      <w:pPr>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四十</w:t>
      </w:r>
      <w:r>
        <w:rPr>
          <w:rFonts w:hint="eastAsia" w:eastAsia="黑体"/>
          <w:color w:val="auto"/>
          <w:spacing w:val="-20"/>
          <w:sz w:val="32"/>
          <w:szCs w:val="32"/>
          <w:lang w:eastAsia="zh-CN"/>
        </w:rPr>
        <w:t>八</w:t>
      </w:r>
      <w:r>
        <w:rPr>
          <w:rFonts w:eastAsia="黑体"/>
          <w:color w:val="auto"/>
          <w:spacing w:val="-20"/>
          <w:sz w:val="32"/>
          <w:szCs w:val="32"/>
        </w:rPr>
        <w:t>条　</w:t>
      </w:r>
      <w:r>
        <w:rPr>
          <w:rFonts w:eastAsia="仿宋_GB2312"/>
          <w:color w:val="auto"/>
          <w:spacing w:val="-20"/>
          <w:sz w:val="32"/>
          <w:szCs w:val="32"/>
        </w:rPr>
        <w:t>本合同在履行过程中发生争议的，可以协商解决，也可以申请调解。协商、调解不成的，双方可选择以下第</w:t>
      </w:r>
      <w:r>
        <w:rPr>
          <w:rFonts w:eastAsia="仿宋_GB2312"/>
          <w:color w:val="auto"/>
          <w:spacing w:val="-20"/>
          <w:sz w:val="32"/>
          <w:szCs w:val="32"/>
          <w:u w:val="single"/>
        </w:rPr>
        <w:t xml:space="preserve">       </w:t>
      </w:r>
      <w:r>
        <w:rPr>
          <w:rFonts w:eastAsia="仿宋_GB2312"/>
          <w:color w:val="auto"/>
          <w:spacing w:val="-20"/>
          <w:sz w:val="32"/>
          <w:szCs w:val="32"/>
        </w:rPr>
        <w:t>种方式处理：</w:t>
      </w:r>
    </w:p>
    <w:p>
      <w:pPr>
        <w:ind w:firstLine="560" w:firstLineChars="200"/>
        <w:rPr>
          <w:rFonts w:eastAsia="仿宋_GB2312"/>
          <w:color w:val="auto"/>
          <w:spacing w:val="-20"/>
          <w:sz w:val="32"/>
          <w:szCs w:val="32"/>
        </w:rPr>
      </w:pPr>
      <w:r>
        <w:rPr>
          <w:rFonts w:eastAsia="仿宋_GB2312"/>
          <w:color w:val="auto"/>
          <w:spacing w:val="-20"/>
          <w:sz w:val="32"/>
          <w:szCs w:val="32"/>
        </w:rPr>
        <w:t>1.任何一方有权向</w:t>
      </w:r>
      <w:r>
        <w:rPr>
          <w:rFonts w:hint="eastAsia" w:eastAsia="仿宋_GB2312"/>
          <w:color w:val="auto"/>
          <w:spacing w:val="-20"/>
          <w:sz w:val="32"/>
          <w:szCs w:val="32"/>
        </w:rPr>
        <w:t>物业所在地的仲</w:t>
      </w:r>
      <w:r>
        <w:rPr>
          <w:rFonts w:eastAsia="仿宋_GB2312"/>
          <w:color w:val="auto"/>
          <w:spacing w:val="-20"/>
          <w:sz w:val="32"/>
          <w:szCs w:val="32"/>
        </w:rPr>
        <w:t>裁委员会申请仲裁；</w:t>
      </w:r>
    </w:p>
    <w:p>
      <w:pPr>
        <w:ind w:firstLine="560" w:firstLineChars="200"/>
        <w:rPr>
          <w:rFonts w:eastAsia="仿宋_GB2312"/>
          <w:color w:val="auto"/>
          <w:spacing w:val="-20"/>
          <w:sz w:val="32"/>
          <w:szCs w:val="32"/>
        </w:rPr>
      </w:pPr>
      <w:r>
        <w:rPr>
          <w:rFonts w:eastAsia="仿宋_GB2312"/>
          <w:color w:val="auto"/>
          <w:spacing w:val="-20"/>
          <w:sz w:val="32"/>
          <w:szCs w:val="32"/>
        </w:rPr>
        <w:t>2.任何一方有权向物业所在地的人民法院提起民事诉讼。</w:t>
      </w:r>
    </w:p>
    <w:p>
      <w:pPr>
        <w:ind w:firstLine="573"/>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四十</w:t>
      </w:r>
      <w:r>
        <w:rPr>
          <w:rFonts w:hint="eastAsia" w:eastAsia="黑体"/>
          <w:color w:val="auto"/>
          <w:spacing w:val="-20"/>
          <w:sz w:val="32"/>
          <w:szCs w:val="32"/>
          <w:lang w:eastAsia="zh-CN"/>
        </w:rPr>
        <w:t>九</w:t>
      </w:r>
      <w:r>
        <w:rPr>
          <w:rFonts w:eastAsia="黑体"/>
          <w:color w:val="auto"/>
          <w:spacing w:val="-20"/>
          <w:sz w:val="32"/>
          <w:szCs w:val="32"/>
        </w:rPr>
        <w:t>条　</w:t>
      </w:r>
      <w:r>
        <w:rPr>
          <w:rFonts w:eastAsia="仿宋_GB2312"/>
          <w:color w:val="auto"/>
          <w:spacing w:val="-20"/>
          <w:sz w:val="32"/>
          <w:szCs w:val="32"/>
        </w:rPr>
        <w:t>本合同一式</w:t>
      </w:r>
      <w:r>
        <w:rPr>
          <w:rFonts w:eastAsia="仿宋_GB2312"/>
          <w:color w:val="auto"/>
          <w:spacing w:val="-20"/>
          <w:sz w:val="32"/>
          <w:szCs w:val="32"/>
          <w:u w:val="single"/>
        </w:rPr>
        <w:t xml:space="preserve">      </w:t>
      </w:r>
      <w:r>
        <w:rPr>
          <w:rFonts w:eastAsia="仿宋_GB2312"/>
          <w:color w:val="auto"/>
          <w:spacing w:val="-20"/>
          <w:sz w:val="32"/>
          <w:szCs w:val="32"/>
        </w:rPr>
        <w:t>份，甲方执</w:t>
      </w:r>
      <w:r>
        <w:rPr>
          <w:rFonts w:eastAsia="仿宋_GB2312"/>
          <w:color w:val="auto"/>
          <w:spacing w:val="-20"/>
          <w:sz w:val="32"/>
          <w:szCs w:val="32"/>
          <w:u w:val="single"/>
        </w:rPr>
        <w:t xml:space="preserve">       </w:t>
      </w:r>
      <w:r>
        <w:rPr>
          <w:rFonts w:eastAsia="仿宋_GB2312"/>
          <w:color w:val="auto"/>
          <w:spacing w:val="-20"/>
          <w:sz w:val="32"/>
          <w:szCs w:val="32"/>
        </w:rPr>
        <w:t>份、乙</w:t>
      </w:r>
      <w:r>
        <w:rPr>
          <w:rFonts w:hint="eastAsia" w:eastAsia="仿宋_GB2312"/>
          <w:color w:val="auto"/>
          <w:spacing w:val="-20"/>
          <w:sz w:val="32"/>
          <w:szCs w:val="32"/>
        </w:rPr>
        <w:t>方执</w:t>
      </w:r>
      <w:r>
        <w:rPr>
          <w:rFonts w:eastAsia="仿宋_GB2312"/>
          <w:color w:val="auto"/>
          <w:spacing w:val="-20"/>
          <w:sz w:val="32"/>
          <w:szCs w:val="32"/>
          <w:u w:val="single"/>
        </w:rPr>
        <w:t xml:space="preserve">       </w:t>
      </w:r>
      <w:r>
        <w:rPr>
          <w:rFonts w:hint="eastAsia" w:eastAsia="仿宋_GB2312"/>
          <w:color w:val="auto"/>
          <w:spacing w:val="-20"/>
          <w:sz w:val="32"/>
          <w:szCs w:val="32"/>
        </w:rPr>
        <w:t>份</w:t>
      </w:r>
      <w:r>
        <w:rPr>
          <w:rFonts w:eastAsia="仿宋_GB2312"/>
          <w:color w:val="auto"/>
          <w:spacing w:val="-20"/>
          <w:sz w:val="32"/>
          <w:szCs w:val="32"/>
        </w:rPr>
        <w:t>，具有同等法律效力。本合同自双方签字、盖章之日起生效。</w:t>
      </w:r>
    </w:p>
    <w:p>
      <w:pPr>
        <w:rPr>
          <w:rFonts w:eastAsia="仿宋_GB2312"/>
          <w:color w:val="auto"/>
          <w:spacing w:val="-20"/>
          <w:sz w:val="32"/>
          <w:szCs w:val="32"/>
        </w:rPr>
      </w:pPr>
    </w:p>
    <w:p>
      <w:pPr>
        <w:rPr>
          <w:rFonts w:hint="eastAsia" w:ascii="仿宋_GB2312" w:eastAsia="仿宋_GB2312"/>
          <w:color w:val="auto"/>
          <w:spacing w:val="-20"/>
          <w:sz w:val="32"/>
          <w:szCs w:val="32"/>
          <w:lang w:eastAsia="zh-CN"/>
        </w:rPr>
      </w:pPr>
      <w:r>
        <w:rPr>
          <w:rFonts w:eastAsia="仿宋_GB2312"/>
          <w:color w:val="auto"/>
          <w:spacing w:val="-20"/>
          <w:sz w:val="32"/>
          <w:szCs w:val="32"/>
        </w:rPr>
        <w:t>　　附件：</w:t>
      </w:r>
      <w:r>
        <w:rPr>
          <w:rFonts w:hint="eastAsia" w:ascii="仿宋_GB2312" w:eastAsia="仿宋_GB2312"/>
          <w:color w:val="auto"/>
          <w:spacing w:val="-20"/>
          <w:sz w:val="32"/>
          <w:szCs w:val="32"/>
        </w:rPr>
        <w:t>1.物业项目规划平面图</w:t>
      </w: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rPr>
        <w:t>建设工程设计方案总平面图</w:t>
      </w:r>
      <w:r>
        <w:rPr>
          <w:rFonts w:hint="eastAsia" w:ascii="仿宋_GB2312" w:eastAsia="仿宋_GB2312"/>
          <w:color w:val="auto"/>
          <w:spacing w:val="-20"/>
          <w:sz w:val="32"/>
          <w:szCs w:val="32"/>
          <w:lang w:eastAsia="zh-CN"/>
        </w:rPr>
        <w:t>）</w:t>
      </w:r>
    </w:p>
    <w:p>
      <w:pPr>
        <w:rPr>
          <w:rFonts w:hint="eastAsia" w:ascii="仿宋_GB2312" w:eastAsia="仿宋_GB2312"/>
          <w:color w:val="auto"/>
          <w:spacing w:val="-20"/>
          <w:sz w:val="32"/>
          <w:szCs w:val="32"/>
        </w:rPr>
      </w:pPr>
      <w:r>
        <w:rPr>
          <w:rFonts w:hint="eastAsia" w:ascii="仿宋_GB2312" w:eastAsia="仿宋_GB2312"/>
          <w:color w:val="auto"/>
          <w:spacing w:val="-20"/>
          <w:sz w:val="32"/>
          <w:szCs w:val="32"/>
        </w:rPr>
        <w:t>　　　　　2.物业项目构成</w:t>
      </w:r>
    </w:p>
    <w:p>
      <w:pPr>
        <w:rPr>
          <w:rFonts w:hint="eastAsia" w:ascii="仿宋_GB2312" w:eastAsia="仿宋_GB2312"/>
          <w:color w:val="auto"/>
          <w:spacing w:val="-20"/>
          <w:sz w:val="32"/>
          <w:szCs w:val="32"/>
        </w:rPr>
      </w:pPr>
      <w:r>
        <w:rPr>
          <w:rFonts w:hint="eastAsia" w:ascii="仿宋_GB2312" w:eastAsia="仿宋_GB2312"/>
          <w:color w:val="auto"/>
          <w:spacing w:val="-20"/>
          <w:sz w:val="32"/>
          <w:szCs w:val="32"/>
        </w:rPr>
        <w:t>　　　　　3.物业项目</w:t>
      </w:r>
      <w:r>
        <w:rPr>
          <w:rFonts w:hint="eastAsia" w:ascii="仿宋_GB2312" w:eastAsia="仿宋_GB2312"/>
          <w:color w:val="auto"/>
          <w:spacing w:val="-20"/>
          <w:sz w:val="32"/>
          <w:szCs w:val="32"/>
          <w:lang w:eastAsia="zh-CN"/>
        </w:rPr>
        <w:t>共用部位</w:t>
      </w:r>
      <w:r>
        <w:rPr>
          <w:rFonts w:hint="eastAsia" w:ascii="仿宋_GB2312" w:eastAsia="仿宋_GB2312"/>
          <w:color w:val="auto"/>
          <w:spacing w:val="-20"/>
          <w:sz w:val="32"/>
          <w:szCs w:val="32"/>
        </w:rPr>
        <w:t>和共用设施设备</w:t>
      </w:r>
    </w:p>
    <w:p>
      <w:pPr>
        <w:rPr>
          <w:rFonts w:hint="eastAsia" w:ascii="仿宋_GB2312" w:eastAsia="仿宋_GB2312"/>
          <w:color w:val="auto"/>
          <w:spacing w:val="-20"/>
          <w:sz w:val="32"/>
          <w:szCs w:val="32"/>
        </w:rPr>
      </w:pPr>
      <w:r>
        <w:rPr>
          <w:rFonts w:hint="eastAsia" w:ascii="仿宋_GB2312" w:eastAsia="仿宋_GB2312"/>
          <w:color w:val="auto"/>
          <w:spacing w:val="-20"/>
          <w:sz w:val="32"/>
          <w:szCs w:val="32"/>
        </w:rPr>
        <w:t>　　　　　4. 物业管理服务方案</w:t>
      </w:r>
    </w:p>
    <w:p>
      <w:pPr>
        <w:rPr>
          <w:rFonts w:hint="eastAsia" w:ascii="仿宋_GB2312" w:eastAsia="仿宋_GB2312"/>
          <w:color w:val="auto"/>
          <w:spacing w:val="-20"/>
          <w:sz w:val="32"/>
          <w:szCs w:val="32"/>
        </w:rPr>
      </w:pPr>
      <w:r>
        <w:rPr>
          <w:rFonts w:hint="eastAsia" w:ascii="仿宋_GB2312" w:eastAsia="仿宋_GB2312"/>
          <w:color w:val="auto"/>
          <w:spacing w:val="-20"/>
          <w:sz w:val="32"/>
          <w:szCs w:val="32"/>
        </w:rPr>
        <w:t>　　　　　5.物业服务企业承担维修费用的范围和标准</w:t>
      </w:r>
    </w:p>
    <w:p>
      <w:pPr>
        <w:ind w:firstLine="420" w:firstLineChars="150"/>
        <w:rPr>
          <w:rFonts w:eastAsia="仿宋_GB2312"/>
          <w:color w:val="auto"/>
          <w:spacing w:val="-20"/>
          <w:sz w:val="32"/>
          <w:szCs w:val="32"/>
        </w:rPr>
      </w:pPr>
    </w:p>
    <w:p>
      <w:pPr>
        <w:ind w:firstLine="420" w:firstLineChars="150"/>
        <w:rPr>
          <w:rFonts w:eastAsia="仿宋_GB2312"/>
          <w:color w:val="auto"/>
          <w:spacing w:val="-20"/>
          <w:sz w:val="32"/>
          <w:szCs w:val="32"/>
        </w:rPr>
      </w:pPr>
      <w:r>
        <w:rPr>
          <w:rFonts w:eastAsia="仿宋_GB2312"/>
          <w:color w:val="auto"/>
          <w:spacing w:val="-20"/>
          <w:sz w:val="32"/>
          <w:szCs w:val="32"/>
        </w:rPr>
        <w:t>甲方签章：</w:t>
      </w:r>
      <w:r>
        <w:rPr>
          <w:rFonts w:eastAsia="仿宋_GB2312"/>
          <w:color w:val="auto"/>
          <w:spacing w:val="-20"/>
          <w:sz w:val="32"/>
          <w:szCs w:val="32"/>
          <w:u w:val="single"/>
        </w:rPr>
        <w:t xml:space="preserve">              </w:t>
      </w:r>
      <w:r>
        <w:rPr>
          <w:rFonts w:eastAsia="仿宋_GB2312"/>
          <w:color w:val="auto"/>
          <w:spacing w:val="-20"/>
          <w:sz w:val="32"/>
          <w:szCs w:val="32"/>
        </w:rPr>
        <w:t xml:space="preserve">        </w:t>
      </w:r>
      <w:r>
        <w:rPr>
          <w:rFonts w:hint="eastAsia" w:eastAsia="仿宋_GB2312"/>
          <w:color w:val="auto"/>
          <w:spacing w:val="-20"/>
          <w:sz w:val="32"/>
          <w:szCs w:val="32"/>
        </w:rPr>
        <w:t xml:space="preserve">                 </w:t>
      </w:r>
      <w:r>
        <w:rPr>
          <w:rFonts w:eastAsia="仿宋_GB2312"/>
          <w:color w:val="auto"/>
          <w:spacing w:val="-20"/>
          <w:sz w:val="32"/>
          <w:szCs w:val="32"/>
        </w:rPr>
        <w:t>乙方签章：</w:t>
      </w:r>
      <w:r>
        <w:rPr>
          <w:rFonts w:eastAsia="仿宋_GB2312"/>
          <w:color w:val="auto"/>
          <w:spacing w:val="-20"/>
          <w:sz w:val="32"/>
          <w:szCs w:val="32"/>
          <w:u w:val="single"/>
        </w:rPr>
        <w:t>　　　　　　　</w:t>
      </w:r>
      <w:r>
        <w:rPr>
          <w:rFonts w:eastAsia="仿宋_GB2312"/>
          <w:color w:val="auto"/>
          <w:spacing w:val="-20"/>
          <w:sz w:val="32"/>
          <w:szCs w:val="32"/>
        </w:rPr>
        <w:t xml:space="preserve">                           </w:t>
      </w:r>
    </w:p>
    <w:p>
      <w:pPr>
        <w:ind w:firstLine="420" w:firstLineChars="150"/>
        <w:rPr>
          <w:rFonts w:eastAsia="仿宋_GB2312"/>
          <w:color w:val="auto"/>
          <w:spacing w:val="-20"/>
          <w:sz w:val="32"/>
          <w:szCs w:val="32"/>
          <w:u w:val="single"/>
        </w:rPr>
      </w:pPr>
      <w:r>
        <w:rPr>
          <w:rFonts w:hint="eastAsia" w:eastAsia="仿宋_GB2312"/>
          <w:color w:val="auto"/>
          <w:spacing w:val="-20"/>
          <w:sz w:val="32"/>
          <w:szCs w:val="32"/>
        </w:rPr>
        <w:t>业委</w:t>
      </w:r>
      <w:r>
        <w:rPr>
          <w:rFonts w:eastAsia="仿宋_GB2312"/>
          <w:color w:val="auto"/>
          <w:spacing w:val="-20"/>
          <w:sz w:val="32"/>
          <w:szCs w:val="32"/>
        </w:rPr>
        <w:t>会主任：</w:t>
      </w:r>
      <w:r>
        <w:rPr>
          <w:rFonts w:eastAsia="仿宋_GB2312"/>
          <w:color w:val="auto"/>
          <w:spacing w:val="-20"/>
          <w:sz w:val="32"/>
          <w:szCs w:val="32"/>
          <w:u w:val="single"/>
        </w:rPr>
        <w:t>　　　　</w:t>
      </w:r>
      <w:r>
        <w:rPr>
          <w:rFonts w:hint="eastAsia" w:eastAsia="仿宋_GB2312"/>
          <w:color w:val="auto"/>
          <w:spacing w:val="-20"/>
          <w:sz w:val="32"/>
          <w:szCs w:val="32"/>
          <w:u w:val="single"/>
        </w:rPr>
        <w:t xml:space="preserve"> </w:t>
      </w:r>
      <w:r>
        <w:rPr>
          <w:rFonts w:eastAsia="仿宋_GB2312"/>
          <w:color w:val="auto"/>
          <w:spacing w:val="-20"/>
          <w:sz w:val="32"/>
          <w:szCs w:val="32"/>
          <w:u w:val="single"/>
        </w:rPr>
        <w:t xml:space="preserve"> </w:t>
      </w:r>
      <w:r>
        <w:rPr>
          <w:rFonts w:eastAsia="仿宋_GB2312"/>
          <w:color w:val="auto"/>
          <w:spacing w:val="-20"/>
          <w:sz w:val="32"/>
          <w:szCs w:val="32"/>
        </w:rPr>
        <w:t xml:space="preserve">        </w:t>
      </w:r>
      <w:r>
        <w:rPr>
          <w:rFonts w:hint="eastAsia" w:eastAsia="仿宋_GB2312"/>
          <w:color w:val="auto"/>
          <w:spacing w:val="-20"/>
          <w:sz w:val="32"/>
          <w:szCs w:val="32"/>
        </w:rPr>
        <w:t>法定</w:t>
      </w:r>
      <w:r>
        <w:rPr>
          <w:rFonts w:eastAsia="仿宋_GB2312"/>
          <w:color w:val="auto"/>
          <w:spacing w:val="-20"/>
          <w:sz w:val="32"/>
          <w:szCs w:val="32"/>
        </w:rPr>
        <w:t>代表人：</w:t>
      </w:r>
      <w:r>
        <w:rPr>
          <w:rFonts w:eastAsia="仿宋_GB2312"/>
          <w:color w:val="auto"/>
          <w:spacing w:val="-20"/>
          <w:sz w:val="32"/>
          <w:szCs w:val="32"/>
          <w:u w:val="single"/>
        </w:rPr>
        <w:t>　　　　　　</w:t>
      </w:r>
    </w:p>
    <w:p>
      <w:pPr>
        <w:ind w:firstLine="420" w:firstLineChars="150"/>
        <w:rPr>
          <w:rFonts w:eastAsia="仿宋_GB2312"/>
          <w:color w:val="auto"/>
          <w:spacing w:val="-20"/>
          <w:sz w:val="32"/>
          <w:szCs w:val="32"/>
          <w:u w:val="single"/>
        </w:rPr>
      </w:pPr>
      <w:r>
        <w:rPr>
          <w:rFonts w:hint="eastAsia" w:eastAsia="仿宋_GB2312"/>
          <w:color w:val="auto"/>
          <w:spacing w:val="-20"/>
          <w:sz w:val="32"/>
          <w:szCs w:val="32"/>
        </w:rPr>
        <w:t>委托代理</w:t>
      </w:r>
      <w:r>
        <w:rPr>
          <w:rFonts w:eastAsia="仿宋_GB2312"/>
          <w:color w:val="auto"/>
          <w:spacing w:val="-20"/>
          <w:sz w:val="32"/>
          <w:szCs w:val="32"/>
        </w:rPr>
        <w:t>人：</w:t>
      </w:r>
      <w:r>
        <w:rPr>
          <w:rFonts w:eastAsia="仿宋_GB2312"/>
          <w:color w:val="auto"/>
          <w:spacing w:val="-20"/>
          <w:sz w:val="32"/>
          <w:szCs w:val="32"/>
          <w:u w:val="single"/>
        </w:rPr>
        <w:t>　　　　</w:t>
      </w:r>
      <w:r>
        <w:rPr>
          <w:rFonts w:hint="eastAsia" w:eastAsia="仿宋_GB2312"/>
          <w:color w:val="auto"/>
          <w:spacing w:val="-20"/>
          <w:sz w:val="32"/>
          <w:szCs w:val="32"/>
          <w:u w:val="single"/>
        </w:rPr>
        <w:t xml:space="preserve"> </w:t>
      </w:r>
      <w:r>
        <w:rPr>
          <w:rFonts w:eastAsia="仿宋_GB2312"/>
          <w:color w:val="auto"/>
          <w:spacing w:val="-20"/>
          <w:sz w:val="32"/>
          <w:szCs w:val="32"/>
          <w:u w:val="single"/>
        </w:rPr>
        <w:t xml:space="preserve">  </w:t>
      </w:r>
      <w:r>
        <w:rPr>
          <w:rFonts w:eastAsia="仿宋_GB2312"/>
          <w:color w:val="auto"/>
          <w:spacing w:val="-20"/>
          <w:sz w:val="32"/>
          <w:szCs w:val="32"/>
        </w:rPr>
        <w:t xml:space="preserve">      </w:t>
      </w:r>
      <w:r>
        <w:rPr>
          <w:rFonts w:hint="eastAsia" w:eastAsia="仿宋_GB2312"/>
          <w:color w:val="auto"/>
          <w:spacing w:val="-20"/>
          <w:sz w:val="32"/>
          <w:szCs w:val="32"/>
        </w:rPr>
        <w:t xml:space="preserve">                  </w:t>
      </w:r>
      <w:r>
        <w:rPr>
          <w:rFonts w:eastAsia="仿宋_GB2312"/>
          <w:color w:val="auto"/>
          <w:spacing w:val="-20"/>
          <w:sz w:val="32"/>
          <w:szCs w:val="32"/>
        </w:rPr>
        <w:t xml:space="preserve"> </w:t>
      </w:r>
      <w:r>
        <w:rPr>
          <w:rFonts w:hint="eastAsia" w:eastAsia="仿宋_GB2312"/>
          <w:color w:val="auto"/>
          <w:spacing w:val="-20"/>
          <w:sz w:val="32"/>
          <w:szCs w:val="32"/>
        </w:rPr>
        <w:t>委托代理</w:t>
      </w:r>
      <w:r>
        <w:rPr>
          <w:rFonts w:eastAsia="仿宋_GB2312"/>
          <w:color w:val="auto"/>
          <w:spacing w:val="-20"/>
          <w:sz w:val="32"/>
          <w:szCs w:val="32"/>
        </w:rPr>
        <w:t>人：</w:t>
      </w:r>
      <w:r>
        <w:rPr>
          <w:rFonts w:eastAsia="仿宋_GB2312"/>
          <w:color w:val="auto"/>
          <w:spacing w:val="-20"/>
          <w:sz w:val="32"/>
          <w:szCs w:val="32"/>
          <w:u w:val="single"/>
        </w:rPr>
        <w:t>　　　　　　</w:t>
      </w:r>
    </w:p>
    <w:p>
      <w:pPr>
        <w:ind w:firstLine="280" w:firstLineChars="100"/>
        <w:rPr>
          <w:rFonts w:eastAsia="仿宋_GB2312"/>
          <w:color w:val="auto"/>
          <w:spacing w:val="-20"/>
          <w:sz w:val="32"/>
          <w:szCs w:val="32"/>
        </w:rPr>
      </w:pPr>
      <w:r>
        <w:rPr>
          <w:rFonts w:eastAsia="仿宋_GB2312"/>
          <w:color w:val="auto"/>
          <w:spacing w:val="-20"/>
          <w:sz w:val="32"/>
          <w:szCs w:val="32"/>
        </w:rPr>
        <w:t xml:space="preserve"> </w:t>
      </w:r>
      <w:r>
        <w:rPr>
          <w:rFonts w:eastAsia="仿宋_GB2312"/>
          <w:color w:val="auto"/>
          <w:spacing w:val="-20"/>
          <w:sz w:val="32"/>
          <w:szCs w:val="32"/>
          <w:u w:val="single"/>
        </w:rPr>
        <w:t xml:space="preserve">          </w:t>
      </w:r>
      <w:r>
        <w:rPr>
          <w:rFonts w:eastAsia="仿宋_GB2312"/>
          <w:color w:val="auto"/>
          <w:spacing w:val="-20"/>
          <w:sz w:val="32"/>
          <w:szCs w:val="32"/>
        </w:rPr>
        <w:t>年</w:t>
      </w:r>
      <w:r>
        <w:rPr>
          <w:rFonts w:eastAsia="仿宋_GB2312"/>
          <w:color w:val="auto"/>
          <w:spacing w:val="-20"/>
          <w:sz w:val="32"/>
          <w:szCs w:val="32"/>
          <w:u w:val="single"/>
        </w:rPr>
        <w:t xml:space="preserve">   　 </w:t>
      </w:r>
      <w:r>
        <w:rPr>
          <w:rFonts w:eastAsia="仿宋_GB2312"/>
          <w:color w:val="auto"/>
          <w:spacing w:val="-20"/>
          <w:sz w:val="32"/>
          <w:szCs w:val="32"/>
        </w:rPr>
        <w:t>月</w:t>
      </w:r>
      <w:r>
        <w:rPr>
          <w:rFonts w:eastAsia="仿宋_GB2312"/>
          <w:color w:val="auto"/>
          <w:spacing w:val="-20"/>
          <w:sz w:val="32"/>
          <w:szCs w:val="32"/>
          <w:u w:val="single"/>
        </w:rPr>
        <w:t xml:space="preserve">   　</w:t>
      </w:r>
      <w:r>
        <w:rPr>
          <w:rFonts w:eastAsia="仿宋_GB2312"/>
          <w:color w:val="auto"/>
          <w:spacing w:val="-20"/>
          <w:sz w:val="32"/>
          <w:szCs w:val="32"/>
        </w:rPr>
        <w:t>日</w:t>
      </w:r>
      <w:r>
        <w:rPr>
          <w:rFonts w:eastAsia="仿宋_GB2312"/>
          <w:color w:val="auto"/>
          <w:spacing w:val="-20"/>
          <w:sz w:val="32"/>
          <w:szCs w:val="32"/>
        </w:rPr>
        <w:tab/>
      </w:r>
      <w:r>
        <w:rPr>
          <w:rFonts w:eastAsia="仿宋_GB2312"/>
          <w:color w:val="auto"/>
          <w:spacing w:val="-20"/>
          <w:sz w:val="32"/>
          <w:szCs w:val="32"/>
        </w:rPr>
        <w:t xml:space="preserve">    </w:t>
      </w:r>
      <w:r>
        <w:rPr>
          <w:rFonts w:hint="eastAsia" w:eastAsia="仿宋_GB2312"/>
          <w:color w:val="auto"/>
          <w:spacing w:val="-20"/>
          <w:sz w:val="32"/>
          <w:szCs w:val="32"/>
        </w:rPr>
        <w:t xml:space="preserve"> </w:t>
      </w:r>
      <w:r>
        <w:rPr>
          <w:rFonts w:eastAsia="仿宋_GB2312"/>
          <w:color w:val="auto"/>
          <w:spacing w:val="-20"/>
          <w:sz w:val="32"/>
          <w:szCs w:val="32"/>
        </w:rPr>
        <w:t xml:space="preserve">  </w:t>
      </w:r>
      <w:r>
        <w:rPr>
          <w:rFonts w:eastAsia="仿宋_GB2312"/>
          <w:color w:val="auto"/>
          <w:spacing w:val="-20"/>
          <w:sz w:val="32"/>
          <w:szCs w:val="32"/>
          <w:u w:val="single"/>
        </w:rPr>
        <w:t xml:space="preserve">    　   </w:t>
      </w:r>
      <w:r>
        <w:rPr>
          <w:rFonts w:eastAsia="仿宋_GB2312"/>
          <w:color w:val="auto"/>
          <w:spacing w:val="-20"/>
          <w:sz w:val="32"/>
          <w:szCs w:val="32"/>
        </w:rPr>
        <w:t>年</w:t>
      </w:r>
      <w:r>
        <w:rPr>
          <w:rFonts w:eastAsia="仿宋_GB2312"/>
          <w:color w:val="auto"/>
          <w:spacing w:val="-20"/>
          <w:sz w:val="32"/>
          <w:szCs w:val="32"/>
          <w:u w:val="single"/>
        </w:rPr>
        <w:t xml:space="preserve">   　</w:t>
      </w:r>
      <w:r>
        <w:rPr>
          <w:rFonts w:eastAsia="仿宋_GB2312"/>
          <w:color w:val="auto"/>
          <w:spacing w:val="-20"/>
          <w:sz w:val="32"/>
          <w:szCs w:val="32"/>
        </w:rPr>
        <w:t>月</w:t>
      </w:r>
      <w:r>
        <w:rPr>
          <w:rFonts w:eastAsia="仿宋_GB2312"/>
          <w:color w:val="auto"/>
          <w:spacing w:val="-20"/>
          <w:sz w:val="32"/>
          <w:szCs w:val="32"/>
          <w:u w:val="single"/>
        </w:rPr>
        <w:t xml:space="preserve">    　</w:t>
      </w:r>
      <w:r>
        <w:rPr>
          <w:rFonts w:eastAsia="仿宋_GB2312"/>
          <w:color w:val="auto"/>
          <w:spacing w:val="-20"/>
          <w:sz w:val="32"/>
          <w:szCs w:val="32"/>
        </w:rPr>
        <w:t>日</w:t>
      </w:r>
    </w:p>
    <w:p>
      <w:pPr>
        <w:rPr>
          <w:rFonts w:ascii="黑体" w:hAnsi="黑体" w:eastAsia="黑体"/>
          <w:color w:val="auto"/>
          <w:spacing w:val="-20"/>
          <w:sz w:val="32"/>
          <w:szCs w:val="32"/>
        </w:rPr>
      </w:pPr>
      <w:r>
        <w:rPr>
          <w:rFonts w:ascii="黑体" w:hAnsi="黑体" w:eastAsia="黑体"/>
          <w:color w:val="auto"/>
          <w:spacing w:val="-20"/>
          <w:sz w:val="32"/>
          <w:szCs w:val="32"/>
        </w:rPr>
        <w:t xml:space="preserve">附件1 </w:t>
      </w:r>
    </w:p>
    <w:p>
      <w:pPr>
        <w:tabs>
          <w:tab w:val="left" w:pos="5325"/>
        </w:tabs>
        <w:spacing w:line="580" w:lineRule="exact"/>
        <w:rPr>
          <w:rFonts w:eastAsia="黑体"/>
          <w:color w:val="auto"/>
          <w:spacing w:val="-20"/>
          <w:sz w:val="28"/>
          <w:szCs w:val="28"/>
        </w:rPr>
      </w:pPr>
      <w:r>
        <w:rPr>
          <w:rFonts w:eastAsia="黑体"/>
          <w:color w:val="auto"/>
          <w:spacing w:val="-20"/>
          <w:sz w:val="28"/>
          <w:szCs w:val="28"/>
        </w:rPr>
        <w:t xml:space="preserve"> </w:t>
      </w:r>
    </w:p>
    <w:p>
      <w:pPr>
        <w:pStyle w:val="5"/>
        <w:rPr>
          <w:rFonts w:eastAsia="黑体"/>
          <w:color w:val="auto"/>
          <w:spacing w:val="-20"/>
          <w:sz w:val="28"/>
          <w:szCs w:val="28"/>
        </w:rPr>
      </w:pPr>
    </w:p>
    <w:p>
      <w:pPr>
        <w:pStyle w:val="5"/>
        <w:rPr>
          <w:rFonts w:eastAsia="黑体"/>
          <w:color w:val="auto"/>
          <w:spacing w:val="-20"/>
          <w:sz w:val="28"/>
          <w:szCs w:val="28"/>
        </w:rPr>
      </w:pPr>
    </w:p>
    <w:p>
      <w:pPr>
        <w:snapToGrid w:val="0"/>
        <w:spacing w:line="580" w:lineRule="exact"/>
        <w:jc w:val="center"/>
        <w:rPr>
          <w:rFonts w:eastAsia="方正小标宋简体"/>
          <w:color w:val="auto"/>
          <w:spacing w:val="-20"/>
          <w:sz w:val="44"/>
          <w:szCs w:val="44"/>
        </w:rPr>
      </w:pPr>
      <w:r>
        <w:rPr>
          <w:rFonts w:eastAsia="方正小标宋简体"/>
          <w:color w:val="auto"/>
          <w:spacing w:val="-20"/>
          <w:sz w:val="44"/>
          <w:szCs w:val="44"/>
        </w:rPr>
        <w:t>物业项目规划平面图</w:t>
      </w:r>
    </w:p>
    <w:p>
      <w:pPr>
        <w:snapToGrid w:val="0"/>
        <w:spacing w:line="580" w:lineRule="exact"/>
        <w:jc w:val="center"/>
        <w:rPr>
          <w:rFonts w:hint="eastAsia" w:ascii="仿宋_GB2312" w:eastAsia="仿宋_GB2312"/>
          <w:color w:val="auto"/>
          <w:spacing w:val="-20"/>
          <w:sz w:val="44"/>
          <w:szCs w:val="44"/>
          <w:lang w:eastAsia="zh-CN"/>
        </w:rPr>
      </w:pP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rPr>
        <w:t>建设工程设计方案总平面图</w:t>
      </w:r>
      <w:r>
        <w:rPr>
          <w:rFonts w:hint="eastAsia" w:ascii="仿宋_GB2312" w:eastAsia="仿宋_GB2312"/>
          <w:color w:val="auto"/>
          <w:spacing w:val="-20"/>
          <w:sz w:val="32"/>
          <w:szCs w:val="32"/>
          <w:lang w:eastAsia="zh-CN"/>
        </w:rPr>
        <w:t>）</w:t>
      </w:r>
    </w:p>
    <w:p>
      <w:pPr>
        <w:snapToGrid w:val="0"/>
        <w:spacing w:line="580" w:lineRule="exact"/>
        <w:jc w:val="center"/>
        <w:rPr>
          <w:rFonts w:eastAsia="方正小标宋简体"/>
          <w:color w:val="auto"/>
          <w:spacing w:val="-20"/>
          <w:sz w:val="44"/>
          <w:szCs w:val="44"/>
        </w:rPr>
      </w:pPr>
    </w:p>
    <w:p>
      <w:pPr>
        <w:tabs>
          <w:tab w:val="left" w:pos="5325"/>
        </w:tabs>
        <w:spacing w:line="580" w:lineRule="exact"/>
        <w:rPr>
          <w:rFonts w:ascii="黑体" w:hAnsi="黑体" w:eastAsia="黑体"/>
          <w:color w:val="auto"/>
          <w:spacing w:val="-20"/>
          <w:sz w:val="32"/>
          <w:szCs w:val="32"/>
        </w:rPr>
      </w:pPr>
      <w:r>
        <w:rPr>
          <w:rFonts w:eastAsia="黑体"/>
          <w:color w:val="auto"/>
          <w:spacing w:val="-20"/>
          <w:sz w:val="32"/>
          <w:szCs w:val="32"/>
        </w:rPr>
        <w:br w:type="page"/>
      </w:r>
      <w:r>
        <w:rPr>
          <w:rFonts w:ascii="黑体" w:hAnsi="黑体" w:eastAsia="黑体"/>
          <w:color w:val="auto"/>
          <w:spacing w:val="-20"/>
          <w:sz w:val="32"/>
          <w:szCs w:val="32"/>
        </w:rPr>
        <w:t>附件2</w:t>
      </w:r>
    </w:p>
    <w:p>
      <w:pPr>
        <w:snapToGrid w:val="0"/>
        <w:spacing w:line="580" w:lineRule="exact"/>
        <w:rPr>
          <w:rFonts w:eastAsia="黑体"/>
          <w:color w:val="auto"/>
          <w:spacing w:val="-20"/>
          <w:sz w:val="32"/>
          <w:szCs w:val="32"/>
        </w:rPr>
      </w:pPr>
    </w:p>
    <w:p>
      <w:pPr>
        <w:snapToGrid w:val="0"/>
        <w:spacing w:line="580" w:lineRule="exact"/>
        <w:jc w:val="center"/>
        <w:rPr>
          <w:rFonts w:eastAsia="方正小标宋简体"/>
          <w:color w:val="auto"/>
          <w:spacing w:val="-20"/>
          <w:sz w:val="44"/>
          <w:szCs w:val="44"/>
        </w:rPr>
      </w:pPr>
      <w:r>
        <w:rPr>
          <w:rFonts w:eastAsia="方正小标宋简体"/>
          <w:color w:val="auto"/>
          <w:spacing w:val="-20"/>
          <w:sz w:val="44"/>
          <w:szCs w:val="44"/>
        </w:rPr>
        <w:t>物业项目构成</w:t>
      </w:r>
    </w:p>
    <w:p>
      <w:pPr>
        <w:snapToGrid w:val="0"/>
        <w:spacing w:line="580" w:lineRule="exact"/>
        <w:jc w:val="center"/>
        <w:rPr>
          <w:rFonts w:eastAsia="方正小标宋简体"/>
          <w:color w:val="auto"/>
          <w:spacing w:val="-20"/>
          <w:sz w:val="15"/>
          <w:szCs w:val="15"/>
        </w:rPr>
      </w:pPr>
    </w:p>
    <w:tbl>
      <w:tblPr>
        <w:tblStyle w:val="8"/>
        <w:tblW w:w="10080" w:type="dxa"/>
        <w:tblCellSpacing w:w="0" w:type="dxa"/>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70"/>
        <w:gridCol w:w="1312"/>
        <w:gridCol w:w="1958"/>
        <w:gridCol w:w="2160"/>
        <w:gridCol w:w="16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tblCellSpacing w:w="0" w:type="dxa"/>
        </w:trPr>
        <w:tc>
          <w:tcPr>
            <w:tcW w:w="1770" w:type="dxa"/>
            <w:noWrap w:val="0"/>
            <w:vAlign w:val="center"/>
          </w:tcPr>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物业类型</w:t>
            </w:r>
          </w:p>
        </w:tc>
        <w:tc>
          <w:tcPr>
            <w:tcW w:w="1312" w:type="dxa"/>
            <w:noWrap w:val="0"/>
            <w:vAlign w:val="center"/>
          </w:tcPr>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幢数（幢）</w:t>
            </w:r>
          </w:p>
        </w:tc>
        <w:tc>
          <w:tcPr>
            <w:tcW w:w="1958" w:type="dxa"/>
            <w:noWrap w:val="0"/>
            <w:vAlign w:val="center"/>
          </w:tcPr>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单元数（套）/个数（个）</w:t>
            </w:r>
          </w:p>
        </w:tc>
        <w:tc>
          <w:tcPr>
            <w:tcW w:w="2160" w:type="dxa"/>
            <w:noWrap w:val="0"/>
            <w:vAlign w:val="center"/>
          </w:tcPr>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建筑面积</w:t>
            </w:r>
          </w:p>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（平方米）</w:t>
            </w:r>
          </w:p>
        </w:tc>
        <w:tc>
          <w:tcPr>
            <w:tcW w:w="1620" w:type="dxa"/>
            <w:noWrap w:val="0"/>
            <w:vAlign w:val="center"/>
          </w:tcPr>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权　属</w:t>
            </w:r>
          </w:p>
        </w:tc>
        <w:tc>
          <w:tcPr>
            <w:tcW w:w="1260" w:type="dxa"/>
            <w:noWrap w:val="0"/>
            <w:vAlign w:val="center"/>
          </w:tcPr>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多层住宅</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620" w:type="dxa"/>
            <w:noWrap w:val="0"/>
            <w:vAlign w:val="top"/>
          </w:tcPr>
          <w:p>
            <w:pPr>
              <w:spacing w:line="580" w:lineRule="exact"/>
              <w:jc w:val="center"/>
              <w:rPr>
                <w:rFonts w:eastAsia="仿宋_GB2312"/>
                <w:color w:val="auto"/>
                <w:spacing w:val="-20"/>
                <w:sz w:val="32"/>
                <w:szCs w:val="32"/>
              </w:rPr>
            </w:pPr>
          </w:p>
        </w:tc>
        <w:tc>
          <w:tcPr>
            <w:tcW w:w="1260"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高层住宅</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620" w:type="dxa"/>
            <w:noWrap w:val="0"/>
            <w:vAlign w:val="top"/>
          </w:tcPr>
          <w:p>
            <w:pPr>
              <w:spacing w:line="580" w:lineRule="exact"/>
              <w:jc w:val="center"/>
              <w:rPr>
                <w:rFonts w:eastAsia="仿宋_GB2312"/>
                <w:color w:val="auto"/>
                <w:spacing w:val="-20"/>
                <w:sz w:val="32"/>
                <w:szCs w:val="32"/>
              </w:rPr>
            </w:pPr>
          </w:p>
        </w:tc>
        <w:tc>
          <w:tcPr>
            <w:tcW w:w="1260"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hint="eastAsia" w:eastAsia="仿宋_GB2312"/>
                <w:color w:val="auto"/>
                <w:spacing w:val="-20"/>
                <w:sz w:val="32"/>
                <w:szCs w:val="32"/>
              </w:rPr>
              <w:t>公   寓</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620" w:type="dxa"/>
            <w:noWrap w:val="0"/>
            <w:vAlign w:val="top"/>
          </w:tcPr>
          <w:p>
            <w:pPr>
              <w:spacing w:line="580" w:lineRule="exact"/>
              <w:jc w:val="center"/>
              <w:rPr>
                <w:rFonts w:eastAsia="仿宋_GB2312"/>
                <w:color w:val="auto"/>
                <w:spacing w:val="-20"/>
                <w:sz w:val="32"/>
                <w:szCs w:val="32"/>
              </w:rPr>
            </w:pPr>
          </w:p>
        </w:tc>
        <w:tc>
          <w:tcPr>
            <w:tcW w:w="1260"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别　墅</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620" w:type="dxa"/>
            <w:noWrap w:val="0"/>
            <w:vAlign w:val="top"/>
          </w:tcPr>
          <w:p>
            <w:pPr>
              <w:spacing w:line="580" w:lineRule="exact"/>
              <w:jc w:val="center"/>
              <w:rPr>
                <w:rFonts w:eastAsia="仿宋_GB2312"/>
                <w:color w:val="auto"/>
                <w:spacing w:val="-20"/>
                <w:sz w:val="32"/>
                <w:szCs w:val="32"/>
              </w:rPr>
            </w:pPr>
          </w:p>
        </w:tc>
        <w:tc>
          <w:tcPr>
            <w:tcW w:w="1260"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办公用房</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620" w:type="dxa"/>
            <w:noWrap w:val="0"/>
            <w:vAlign w:val="top"/>
          </w:tcPr>
          <w:p>
            <w:pPr>
              <w:spacing w:line="580" w:lineRule="exact"/>
              <w:jc w:val="center"/>
              <w:rPr>
                <w:rFonts w:eastAsia="仿宋_GB2312"/>
                <w:color w:val="auto"/>
                <w:spacing w:val="-20"/>
                <w:sz w:val="32"/>
                <w:szCs w:val="32"/>
              </w:rPr>
            </w:pPr>
          </w:p>
        </w:tc>
        <w:tc>
          <w:tcPr>
            <w:tcW w:w="1260"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商业用房</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620" w:type="dxa"/>
            <w:noWrap w:val="0"/>
            <w:vAlign w:val="top"/>
          </w:tcPr>
          <w:p>
            <w:pPr>
              <w:spacing w:line="580" w:lineRule="exact"/>
              <w:jc w:val="center"/>
              <w:rPr>
                <w:rFonts w:eastAsia="仿宋_GB2312"/>
                <w:color w:val="auto"/>
                <w:spacing w:val="-20"/>
                <w:sz w:val="32"/>
                <w:szCs w:val="32"/>
              </w:rPr>
            </w:pPr>
          </w:p>
        </w:tc>
        <w:tc>
          <w:tcPr>
            <w:tcW w:w="1260"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会　所</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620" w:type="dxa"/>
            <w:noWrap w:val="0"/>
            <w:vAlign w:val="top"/>
          </w:tcPr>
          <w:p>
            <w:pPr>
              <w:spacing w:line="580" w:lineRule="exact"/>
              <w:jc w:val="center"/>
              <w:rPr>
                <w:rFonts w:eastAsia="仿宋_GB2312"/>
                <w:color w:val="auto"/>
                <w:spacing w:val="-20"/>
                <w:sz w:val="32"/>
                <w:szCs w:val="32"/>
              </w:rPr>
            </w:pPr>
          </w:p>
        </w:tc>
        <w:tc>
          <w:tcPr>
            <w:tcW w:w="1260"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地上车位</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620" w:type="dxa"/>
            <w:noWrap w:val="0"/>
            <w:vAlign w:val="top"/>
          </w:tcPr>
          <w:p>
            <w:pPr>
              <w:spacing w:line="580" w:lineRule="exact"/>
              <w:jc w:val="center"/>
              <w:rPr>
                <w:rFonts w:eastAsia="仿宋_GB2312"/>
                <w:color w:val="auto"/>
                <w:spacing w:val="-20"/>
                <w:sz w:val="32"/>
                <w:szCs w:val="32"/>
              </w:rPr>
            </w:pPr>
          </w:p>
        </w:tc>
        <w:tc>
          <w:tcPr>
            <w:tcW w:w="1260"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车下车位</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620" w:type="dxa"/>
            <w:noWrap w:val="0"/>
            <w:vAlign w:val="top"/>
          </w:tcPr>
          <w:p>
            <w:pPr>
              <w:spacing w:line="580" w:lineRule="exact"/>
              <w:jc w:val="center"/>
              <w:rPr>
                <w:rFonts w:eastAsia="仿宋_GB2312"/>
                <w:color w:val="auto"/>
                <w:spacing w:val="-20"/>
                <w:sz w:val="32"/>
                <w:szCs w:val="32"/>
              </w:rPr>
            </w:pPr>
          </w:p>
        </w:tc>
        <w:tc>
          <w:tcPr>
            <w:tcW w:w="1260"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620" w:type="dxa"/>
            <w:noWrap w:val="0"/>
            <w:vAlign w:val="top"/>
          </w:tcPr>
          <w:p>
            <w:pPr>
              <w:spacing w:line="580" w:lineRule="exact"/>
              <w:jc w:val="center"/>
              <w:rPr>
                <w:rFonts w:eastAsia="仿宋_GB2312"/>
                <w:color w:val="auto"/>
                <w:spacing w:val="-20"/>
                <w:sz w:val="32"/>
                <w:szCs w:val="32"/>
              </w:rPr>
            </w:pPr>
          </w:p>
        </w:tc>
        <w:tc>
          <w:tcPr>
            <w:tcW w:w="1260"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620" w:type="dxa"/>
            <w:noWrap w:val="0"/>
            <w:vAlign w:val="top"/>
          </w:tcPr>
          <w:p>
            <w:pPr>
              <w:spacing w:line="580" w:lineRule="exact"/>
              <w:jc w:val="center"/>
              <w:rPr>
                <w:rFonts w:eastAsia="仿宋_GB2312"/>
                <w:color w:val="auto"/>
                <w:spacing w:val="-20"/>
                <w:sz w:val="32"/>
                <w:szCs w:val="32"/>
              </w:rPr>
            </w:pPr>
          </w:p>
        </w:tc>
        <w:tc>
          <w:tcPr>
            <w:tcW w:w="1260"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620" w:type="dxa"/>
            <w:noWrap w:val="0"/>
            <w:vAlign w:val="top"/>
          </w:tcPr>
          <w:p>
            <w:pPr>
              <w:spacing w:line="580" w:lineRule="exact"/>
              <w:jc w:val="center"/>
              <w:rPr>
                <w:rFonts w:eastAsia="仿宋_GB2312"/>
                <w:color w:val="auto"/>
                <w:spacing w:val="-20"/>
                <w:sz w:val="32"/>
                <w:szCs w:val="32"/>
              </w:rPr>
            </w:pPr>
          </w:p>
        </w:tc>
        <w:tc>
          <w:tcPr>
            <w:tcW w:w="1260"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color w:val="auto"/>
                <w:spacing w:val="-20"/>
                <w:sz w:val="28"/>
                <w:szCs w:val="28"/>
              </w:rPr>
            </w:pPr>
          </w:p>
        </w:tc>
        <w:tc>
          <w:tcPr>
            <w:tcW w:w="1312" w:type="dxa"/>
            <w:noWrap w:val="0"/>
            <w:vAlign w:val="center"/>
          </w:tcPr>
          <w:p>
            <w:pPr>
              <w:spacing w:line="580" w:lineRule="exact"/>
              <w:jc w:val="center"/>
              <w:rPr>
                <w:color w:val="auto"/>
                <w:spacing w:val="-20"/>
                <w:sz w:val="28"/>
                <w:szCs w:val="28"/>
              </w:rPr>
            </w:pPr>
          </w:p>
        </w:tc>
        <w:tc>
          <w:tcPr>
            <w:tcW w:w="1958" w:type="dxa"/>
            <w:noWrap w:val="0"/>
            <w:vAlign w:val="center"/>
          </w:tcPr>
          <w:p>
            <w:pPr>
              <w:spacing w:line="580" w:lineRule="exact"/>
              <w:jc w:val="center"/>
              <w:rPr>
                <w:color w:val="auto"/>
                <w:spacing w:val="-20"/>
                <w:sz w:val="28"/>
                <w:szCs w:val="28"/>
              </w:rPr>
            </w:pPr>
          </w:p>
        </w:tc>
        <w:tc>
          <w:tcPr>
            <w:tcW w:w="2160" w:type="dxa"/>
            <w:noWrap w:val="0"/>
            <w:vAlign w:val="center"/>
          </w:tcPr>
          <w:p>
            <w:pPr>
              <w:spacing w:line="580" w:lineRule="exact"/>
              <w:jc w:val="center"/>
              <w:rPr>
                <w:color w:val="auto"/>
                <w:spacing w:val="-20"/>
                <w:sz w:val="28"/>
                <w:szCs w:val="28"/>
              </w:rPr>
            </w:pPr>
          </w:p>
        </w:tc>
        <w:tc>
          <w:tcPr>
            <w:tcW w:w="1620" w:type="dxa"/>
            <w:noWrap w:val="0"/>
            <w:vAlign w:val="top"/>
          </w:tcPr>
          <w:p>
            <w:pPr>
              <w:spacing w:line="580" w:lineRule="exact"/>
              <w:jc w:val="center"/>
              <w:rPr>
                <w:color w:val="auto"/>
                <w:spacing w:val="-20"/>
                <w:sz w:val="28"/>
                <w:szCs w:val="28"/>
              </w:rPr>
            </w:pPr>
          </w:p>
        </w:tc>
        <w:tc>
          <w:tcPr>
            <w:tcW w:w="1260" w:type="dxa"/>
            <w:noWrap w:val="0"/>
            <w:vAlign w:val="top"/>
          </w:tcPr>
          <w:p>
            <w:pPr>
              <w:spacing w:line="580" w:lineRule="exact"/>
              <w:jc w:val="center"/>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color w:val="auto"/>
                <w:spacing w:val="-20"/>
                <w:sz w:val="28"/>
                <w:szCs w:val="28"/>
                <w:u w:val="single"/>
              </w:rPr>
            </w:pPr>
          </w:p>
        </w:tc>
        <w:tc>
          <w:tcPr>
            <w:tcW w:w="1312" w:type="dxa"/>
            <w:noWrap w:val="0"/>
            <w:vAlign w:val="center"/>
          </w:tcPr>
          <w:p>
            <w:pPr>
              <w:spacing w:line="580" w:lineRule="exact"/>
              <w:jc w:val="center"/>
              <w:rPr>
                <w:color w:val="auto"/>
                <w:spacing w:val="-20"/>
                <w:sz w:val="28"/>
                <w:szCs w:val="28"/>
              </w:rPr>
            </w:pPr>
          </w:p>
        </w:tc>
        <w:tc>
          <w:tcPr>
            <w:tcW w:w="1958" w:type="dxa"/>
            <w:noWrap w:val="0"/>
            <w:vAlign w:val="center"/>
          </w:tcPr>
          <w:p>
            <w:pPr>
              <w:spacing w:line="580" w:lineRule="exact"/>
              <w:jc w:val="center"/>
              <w:rPr>
                <w:color w:val="auto"/>
                <w:spacing w:val="-20"/>
                <w:sz w:val="28"/>
                <w:szCs w:val="28"/>
              </w:rPr>
            </w:pPr>
          </w:p>
        </w:tc>
        <w:tc>
          <w:tcPr>
            <w:tcW w:w="2160" w:type="dxa"/>
            <w:noWrap w:val="0"/>
            <w:vAlign w:val="center"/>
          </w:tcPr>
          <w:p>
            <w:pPr>
              <w:spacing w:line="580" w:lineRule="exact"/>
              <w:jc w:val="center"/>
              <w:rPr>
                <w:color w:val="auto"/>
                <w:spacing w:val="-20"/>
                <w:sz w:val="28"/>
                <w:szCs w:val="28"/>
              </w:rPr>
            </w:pPr>
          </w:p>
        </w:tc>
        <w:tc>
          <w:tcPr>
            <w:tcW w:w="1620" w:type="dxa"/>
            <w:noWrap w:val="0"/>
            <w:vAlign w:val="top"/>
          </w:tcPr>
          <w:p>
            <w:pPr>
              <w:spacing w:line="580" w:lineRule="exact"/>
              <w:jc w:val="center"/>
              <w:rPr>
                <w:color w:val="auto"/>
                <w:spacing w:val="-20"/>
                <w:sz w:val="28"/>
                <w:szCs w:val="28"/>
              </w:rPr>
            </w:pPr>
          </w:p>
        </w:tc>
        <w:tc>
          <w:tcPr>
            <w:tcW w:w="1260" w:type="dxa"/>
            <w:noWrap w:val="0"/>
            <w:vAlign w:val="top"/>
          </w:tcPr>
          <w:p>
            <w:pPr>
              <w:spacing w:line="580" w:lineRule="exact"/>
              <w:jc w:val="center"/>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color w:val="auto"/>
                <w:spacing w:val="-20"/>
                <w:sz w:val="28"/>
                <w:szCs w:val="28"/>
                <w:u w:val="single"/>
              </w:rPr>
            </w:pPr>
            <w:r>
              <w:rPr>
                <w:rFonts w:eastAsia="仿宋_GB2312"/>
                <w:color w:val="auto"/>
                <w:spacing w:val="-20"/>
                <w:sz w:val="32"/>
                <w:szCs w:val="32"/>
              </w:rPr>
              <w:t>合　计</w:t>
            </w:r>
          </w:p>
        </w:tc>
        <w:tc>
          <w:tcPr>
            <w:tcW w:w="1312" w:type="dxa"/>
            <w:noWrap w:val="0"/>
            <w:vAlign w:val="center"/>
          </w:tcPr>
          <w:p>
            <w:pPr>
              <w:spacing w:line="580" w:lineRule="exact"/>
              <w:jc w:val="center"/>
              <w:rPr>
                <w:color w:val="auto"/>
                <w:spacing w:val="-20"/>
                <w:sz w:val="28"/>
                <w:szCs w:val="28"/>
              </w:rPr>
            </w:pPr>
          </w:p>
        </w:tc>
        <w:tc>
          <w:tcPr>
            <w:tcW w:w="1958" w:type="dxa"/>
            <w:noWrap w:val="0"/>
            <w:vAlign w:val="center"/>
          </w:tcPr>
          <w:p>
            <w:pPr>
              <w:spacing w:line="580" w:lineRule="exact"/>
              <w:jc w:val="center"/>
              <w:rPr>
                <w:color w:val="auto"/>
                <w:spacing w:val="-20"/>
                <w:sz w:val="28"/>
                <w:szCs w:val="28"/>
              </w:rPr>
            </w:pPr>
          </w:p>
        </w:tc>
        <w:tc>
          <w:tcPr>
            <w:tcW w:w="2160" w:type="dxa"/>
            <w:noWrap w:val="0"/>
            <w:vAlign w:val="center"/>
          </w:tcPr>
          <w:p>
            <w:pPr>
              <w:spacing w:line="580" w:lineRule="exact"/>
              <w:jc w:val="center"/>
              <w:rPr>
                <w:color w:val="auto"/>
                <w:spacing w:val="-20"/>
                <w:sz w:val="28"/>
                <w:szCs w:val="28"/>
              </w:rPr>
            </w:pPr>
          </w:p>
        </w:tc>
        <w:tc>
          <w:tcPr>
            <w:tcW w:w="1620" w:type="dxa"/>
            <w:noWrap w:val="0"/>
            <w:vAlign w:val="top"/>
          </w:tcPr>
          <w:p>
            <w:pPr>
              <w:spacing w:line="580" w:lineRule="exact"/>
              <w:jc w:val="center"/>
              <w:rPr>
                <w:color w:val="auto"/>
                <w:spacing w:val="-20"/>
                <w:sz w:val="28"/>
                <w:szCs w:val="28"/>
              </w:rPr>
            </w:pPr>
          </w:p>
        </w:tc>
        <w:tc>
          <w:tcPr>
            <w:tcW w:w="1260" w:type="dxa"/>
            <w:noWrap w:val="0"/>
            <w:vAlign w:val="top"/>
          </w:tcPr>
          <w:p>
            <w:pPr>
              <w:spacing w:line="580" w:lineRule="exact"/>
              <w:jc w:val="center"/>
              <w:rPr>
                <w:color w:val="auto"/>
                <w:spacing w:val="-20"/>
                <w:sz w:val="28"/>
                <w:szCs w:val="28"/>
              </w:rPr>
            </w:pPr>
          </w:p>
        </w:tc>
      </w:tr>
    </w:tbl>
    <w:p>
      <w:pPr>
        <w:tabs>
          <w:tab w:val="left" w:pos="5325"/>
        </w:tabs>
        <w:spacing w:line="580" w:lineRule="exact"/>
        <w:rPr>
          <w:rFonts w:ascii="黑体" w:hAnsi="黑体" w:eastAsia="黑体"/>
          <w:color w:val="auto"/>
          <w:spacing w:val="-20"/>
          <w:sz w:val="32"/>
          <w:szCs w:val="32"/>
        </w:rPr>
      </w:pPr>
      <w:r>
        <w:rPr>
          <w:rFonts w:eastAsia="黑体"/>
          <w:color w:val="auto"/>
          <w:spacing w:val="-20"/>
          <w:sz w:val="28"/>
          <w:szCs w:val="28"/>
        </w:rPr>
        <w:br w:type="page"/>
      </w:r>
      <w:r>
        <w:rPr>
          <w:rFonts w:ascii="黑体" w:hAnsi="黑体" w:eastAsia="黑体"/>
          <w:color w:val="auto"/>
          <w:spacing w:val="-20"/>
          <w:sz w:val="32"/>
          <w:szCs w:val="32"/>
        </w:rPr>
        <w:t>附件3</w:t>
      </w:r>
    </w:p>
    <w:p>
      <w:pPr>
        <w:snapToGrid w:val="0"/>
        <w:spacing w:line="580" w:lineRule="exact"/>
        <w:jc w:val="center"/>
        <w:rPr>
          <w:rFonts w:eastAsia="楷体_GB2312"/>
          <w:b/>
          <w:color w:val="auto"/>
          <w:spacing w:val="-20"/>
          <w:sz w:val="28"/>
          <w:szCs w:val="28"/>
        </w:rPr>
      </w:pPr>
    </w:p>
    <w:p>
      <w:pPr>
        <w:snapToGrid w:val="0"/>
        <w:spacing w:line="580" w:lineRule="exact"/>
        <w:jc w:val="center"/>
        <w:rPr>
          <w:rFonts w:hint="eastAsia" w:eastAsia="方正小标宋简体"/>
          <w:color w:val="auto"/>
          <w:spacing w:val="-20"/>
          <w:sz w:val="44"/>
          <w:szCs w:val="44"/>
          <w:lang w:eastAsia="zh-CN"/>
        </w:rPr>
      </w:pPr>
      <w:r>
        <w:rPr>
          <w:rFonts w:eastAsia="方正小标宋简体"/>
          <w:color w:val="auto"/>
          <w:spacing w:val="-20"/>
          <w:sz w:val="44"/>
          <w:szCs w:val="44"/>
        </w:rPr>
        <w:t>物业项目</w:t>
      </w:r>
      <w:r>
        <w:rPr>
          <w:rFonts w:hint="eastAsia" w:eastAsia="方正小标宋简体"/>
          <w:color w:val="auto"/>
          <w:spacing w:val="-20"/>
          <w:sz w:val="44"/>
          <w:szCs w:val="44"/>
          <w:lang w:eastAsia="zh-CN"/>
        </w:rPr>
        <w:t>物业共用部位</w:t>
      </w:r>
    </w:p>
    <w:p>
      <w:pPr>
        <w:snapToGrid w:val="0"/>
        <w:spacing w:line="580" w:lineRule="exact"/>
        <w:ind w:firstLine="560" w:firstLineChars="200"/>
        <w:rPr>
          <w:rFonts w:eastAsia="黑体"/>
          <w:color w:val="auto"/>
          <w:spacing w:val="-20"/>
          <w:sz w:val="32"/>
          <w:szCs w:val="32"/>
        </w:rPr>
      </w:pPr>
    </w:p>
    <w:p>
      <w:pPr>
        <w:snapToGrid w:val="0"/>
        <w:spacing w:line="580" w:lineRule="exact"/>
        <w:ind w:firstLine="560" w:firstLineChars="200"/>
        <w:rPr>
          <w:rFonts w:eastAsia="仿宋_GB2312"/>
          <w:color w:val="auto"/>
          <w:spacing w:val="-20"/>
          <w:sz w:val="32"/>
          <w:szCs w:val="32"/>
        </w:rPr>
      </w:pPr>
      <w:r>
        <w:rPr>
          <w:rFonts w:eastAsia="仿宋_GB2312"/>
          <w:color w:val="auto"/>
          <w:spacing w:val="-20"/>
          <w:sz w:val="32"/>
          <w:szCs w:val="32"/>
        </w:rPr>
        <w:t>1.屋顶（天台）；</w:t>
      </w:r>
    </w:p>
    <w:p>
      <w:pPr>
        <w:snapToGrid w:val="0"/>
        <w:spacing w:line="580" w:lineRule="exact"/>
        <w:ind w:firstLine="560" w:firstLineChars="200"/>
        <w:rPr>
          <w:rFonts w:eastAsia="仿宋_GB2312"/>
          <w:color w:val="auto"/>
          <w:spacing w:val="-20"/>
          <w:sz w:val="32"/>
          <w:szCs w:val="32"/>
        </w:rPr>
      </w:pPr>
      <w:r>
        <w:rPr>
          <w:rFonts w:eastAsia="仿宋_GB2312"/>
          <w:color w:val="auto"/>
          <w:spacing w:val="-20"/>
          <w:sz w:val="32"/>
          <w:szCs w:val="32"/>
        </w:rPr>
        <w:t>2.户外墙面；</w:t>
      </w:r>
    </w:p>
    <w:p>
      <w:pPr>
        <w:spacing w:line="580" w:lineRule="exact"/>
        <w:ind w:firstLine="560" w:firstLineChars="200"/>
        <w:rPr>
          <w:rFonts w:eastAsia="仿宋_GB2312"/>
          <w:color w:val="auto"/>
          <w:spacing w:val="-20"/>
          <w:sz w:val="32"/>
          <w:szCs w:val="32"/>
        </w:rPr>
      </w:pPr>
      <w:r>
        <w:rPr>
          <w:rFonts w:eastAsia="仿宋_GB2312"/>
          <w:color w:val="auto"/>
          <w:spacing w:val="-20"/>
          <w:sz w:val="32"/>
          <w:szCs w:val="32"/>
        </w:rPr>
        <w:t>3.房屋基础、承重、主体结构等基本结构部</w:t>
      </w:r>
      <w:r>
        <w:rPr>
          <w:rFonts w:eastAsia="仿宋_GB2312"/>
          <w:color w:val="auto"/>
          <w:sz w:val="32"/>
          <w:szCs w:val="32"/>
        </w:rPr>
        <w:t>分</w:t>
      </w:r>
      <w:r>
        <w:rPr>
          <w:rFonts w:eastAsia="仿宋_GB2312"/>
          <w:color w:val="auto"/>
          <w:spacing w:val="-20"/>
          <w:sz w:val="32"/>
          <w:szCs w:val="32"/>
        </w:rPr>
        <w:t>；</w:t>
      </w:r>
    </w:p>
    <w:p>
      <w:pPr>
        <w:snapToGrid w:val="0"/>
        <w:spacing w:line="580" w:lineRule="exact"/>
        <w:ind w:firstLine="560" w:firstLineChars="200"/>
        <w:rPr>
          <w:rFonts w:eastAsia="仿宋_GB2312"/>
          <w:color w:val="auto"/>
          <w:spacing w:val="-20"/>
          <w:sz w:val="32"/>
          <w:szCs w:val="32"/>
        </w:rPr>
      </w:pPr>
      <w:r>
        <w:rPr>
          <w:rFonts w:eastAsia="仿宋_GB2312"/>
          <w:color w:val="auto"/>
          <w:spacing w:val="-20"/>
          <w:sz w:val="32"/>
          <w:szCs w:val="32"/>
        </w:rPr>
        <w:t>4.公共门厅、大堂、走廊、通道、楼梯、电梯井</w:t>
      </w:r>
      <w:r>
        <w:rPr>
          <w:rFonts w:eastAsia="仿宋_GB2312"/>
          <w:color w:val="auto"/>
          <w:sz w:val="32"/>
          <w:szCs w:val="32"/>
        </w:rPr>
        <w:t>等</w:t>
      </w:r>
      <w:r>
        <w:rPr>
          <w:rFonts w:eastAsia="仿宋_GB2312"/>
          <w:color w:val="auto"/>
          <w:spacing w:val="-20"/>
          <w:sz w:val="32"/>
          <w:szCs w:val="32"/>
        </w:rPr>
        <w:t>公共通行部分；</w:t>
      </w:r>
    </w:p>
    <w:p>
      <w:pPr>
        <w:spacing w:line="580" w:lineRule="exact"/>
        <w:ind w:firstLine="560" w:firstLineChars="200"/>
        <w:rPr>
          <w:rFonts w:eastAsia="仿宋_GB2312"/>
          <w:color w:val="auto"/>
          <w:spacing w:val="-20"/>
          <w:sz w:val="32"/>
          <w:szCs w:val="32"/>
        </w:rPr>
      </w:pPr>
      <w:r>
        <w:rPr>
          <w:rFonts w:eastAsia="仿宋_GB2312"/>
          <w:color w:val="auto"/>
          <w:spacing w:val="-20"/>
          <w:sz w:val="32"/>
          <w:szCs w:val="32"/>
        </w:rPr>
        <w:t>5.架空层、设备层、设备间、避难层等结构部分</w:t>
      </w:r>
      <w:r>
        <w:rPr>
          <w:color w:val="auto"/>
          <w:spacing w:val="-20"/>
          <w:sz w:val="28"/>
          <w:szCs w:val="28"/>
          <w:u w:val="single"/>
        </w:rPr>
        <w:t xml:space="preserve">             </w:t>
      </w:r>
      <w:r>
        <w:rPr>
          <w:rFonts w:eastAsia="仿宋_GB2312"/>
          <w:color w:val="auto"/>
          <w:spacing w:val="-20"/>
          <w:sz w:val="32"/>
          <w:szCs w:val="32"/>
        </w:rPr>
        <w:t>平方米；</w:t>
      </w:r>
    </w:p>
    <w:p>
      <w:pPr>
        <w:spacing w:line="580" w:lineRule="exact"/>
        <w:ind w:firstLine="560" w:firstLineChars="200"/>
        <w:rPr>
          <w:rFonts w:hint="eastAsia" w:eastAsia="仿宋_GB2312"/>
          <w:color w:val="auto"/>
          <w:spacing w:val="-20"/>
          <w:sz w:val="32"/>
          <w:szCs w:val="32"/>
        </w:rPr>
      </w:pPr>
      <w:r>
        <w:rPr>
          <w:rFonts w:hint="eastAsia" w:eastAsia="仿宋_GB2312"/>
          <w:color w:val="auto"/>
          <w:spacing w:val="-20"/>
          <w:sz w:val="32"/>
          <w:szCs w:val="32"/>
        </w:rPr>
        <w:t>6.人防</w:t>
      </w:r>
      <w:r>
        <w:rPr>
          <w:rFonts w:eastAsia="仿宋_GB2312"/>
          <w:color w:val="auto"/>
          <w:spacing w:val="-20"/>
          <w:sz w:val="32"/>
          <w:szCs w:val="32"/>
        </w:rPr>
        <w:t>工程</w:t>
      </w:r>
      <w:r>
        <w:rPr>
          <w:color w:val="auto"/>
          <w:spacing w:val="-20"/>
          <w:sz w:val="28"/>
          <w:szCs w:val="28"/>
          <w:u w:val="single"/>
        </w:rPr>
        <w:t xml:space="preserve">             </w:t>
      </w:r>
      <w:r>
        <w:rPr>
          <w:rFonts w:eastAsia="仿宋_GB2312"/>
          <w:color w:val="auto"/>
          <w:spacing w:val="-20"/>
          <w:sz w:val="32"/>
          <w:szCs w:val="32"/>
        </w:rPr>
        <w:t>平方米；</w:t>
      </w:r>
    </w:p>
    <w:p>
      <w:pPr>
        <w:snapToGrid w:val="0"/>
        <w:spacing w:line="580" w:lineRule="exact"/>
        <w:ind w:firstLine="560" w:firstLineChars="200"/>
        <w:rPr>
          <w:rFonts w:eastAsia="仿宋_GB2312"/>
          <w:color w:val="auto"/>
          <w:spacing w:val="-20"/>
          <w:sz w:val="32"/>
          <w:szCs w:val="32"/>
        </w:rPr>
      </w:pPr>
      <w:r>
        <w:rPr>
          <w:rFonts w:eastAsia="仿宋_GB2312"/>
          <w:color w:val="auto"/>
          <w:spacing w:val="-20"/>
          <w:sz w:val="32"/>
          <w:szCs w:val="32"/>
        </w:rPr>
        <w:t>7.传达室</w:t>
      </w:r>
      <w:r>
        <w:rPr>
          <w:color w:val="auto"/>
          <w:spacing w:val="-20"/>
          <w:sz w:val="28"/>
          <w:szCs w:val="28"/>
          <w:u w:val="single"/>
        </w:rPr>
        <w:t xml:space="preserve">         　　　</w:t>
      </w:r>
      <w:r>
        <w:rPr>
          <w:rFonts w:eastAsia="仿宋_GB2312"/>
          <w:color w:val="auto"/>
          <w:spacing w:val="-20"/>
          <w:sz w:val="32"/>
          <w:szCs w:val="32"/>
        </w:rPr>
        <w:t>平方米；</w:t>
      </w:r>
    </w:p>
    <w:p>
      <w:pPr>
        <w:snapToGrid w:val="0"/>
        <w:spacing w:line="580" w:lineRule="exact"/>
        <w:ind w:firstLine="560" w:firstLineChars="200"/>
        <w:rPr>
          <w:rFonts w:eastAsia="仿宋_GB2312"/>
          <w:color w:val="auto"/>
          <w:spacing w:val="-20"/>
          <w:sz w:val="32"/>
          <w:szCs w:val="32"/>
        </w:rPr>
      </w:pPr>
      <w:r>
        <w:rPr>
          <w:rFonts w:eastAsia="仿宋_GB2312"/>
          <w:color w:val="auto"/>
          <w:spacing w:val="-20"/>
          <w:sz w:val="32"/>
          <w:szCs w:val="32"/>
        </w:rPr>
        <w:t>8.物业服务用房</w:t>
      </w:r>
      <w:r>
        <w:rPr>
          <w:color w:val="auto"/>
          <w:spacing w:val="-20"/>
          <w:sz w:val="28"/>
          <w:szCs w:val="28"/>
          <w:u w:val="single"/>
        </w:rPr>
        <w:t xml:space="preserve">         　　　</w:t>
      </w:r>
      <w:r>
        <w:rPr>
          <w:rFonts w:eastAsia="仿宋_GB2312"/>
          <w:color w:val="auto"/>
          <w:spacing w:val="-20"/>
          <w:sz w:val="32"/>
          <w:szCs w:val="32"/>
        </w:rPr>
        <w:t>平方米；</w:t>
      </w:r>
    </w:p>
    <w:p>
      <w:pPr>
        <w:snapToGrid w:val="0"/>
        <w:spacing w:line="580" w:lineRule="exact"/>
        <w:ind w:firstLine="560" w:firstLineChars="200"/>
        <w:rPr>
          <w:rFonts w:eastAsia="仿宋_GB2312"/>
          <w:color w:val="auto"/>
          <w:spacing w:val="-20"/>
          <w:sz w:val="32"/>
          <w:szCs w:val="32"/>
        </w:rPr>
      </w:pPr>
      <w:r>
        <w:rPr>
          <w:rFonts w:eastAsia="仿宋_GB2312"/>
          <w:color w:val="auto"/>
          <w:spacing w:val="-20"/>
          <w:sz w:val="32"/>
          <w:szCs w:val="32"/>
        </w:rPr>
        <w:t>9.</w:t>
      </w:r>
      <w:r>
        <w:rPr>
          <w:rFonts w:hint="eastAsia" w:eastAsia="仿宋_GB2312"/>
          <w:color w:val="auto"/>
          <w:spacing w:val="-20"/>
          <w:sz w:val="32"/>
          <w:szCs w:val="32"/>
        </w:rPr>
        <w:t>共用</w:t>
      </w:r>
      <w:r>
        <w:rPr>
          <w:rFonts w:eastAsia="仿宋_GB2312"/>
          <w:color w:val="auto"/>
          <w:spacing w:val="-20"/>
          <w:sz w:val="32"/>
          <w:szCs w:val="32"/>
        </w:rPr>
        <w:t>道路</w:t>
      </w:r>
      <w:r>
        <w:rPr>
          <w:color w:val="auto"/>
          <w:spacing w:val="-20"/>
          <w:sz w:val="28"/>
          <w:szCs w:val="28"/>
          <w:u w:val="single"/>
        </w:rPr>
        <w:t xml:space="preserve">             　　　　</w:t>
      </w:r>
      <w:r>
        <w:rPr>
          <w:rFonts w:eastAsia="仿宋_GB2312"/>
          <w:color w:val="auto"/>
          <w:spacing w:val="-20"/>
          <w:sz w:val="32"/>
          <w:szCs w:val="32"/>
        </w:rPr>
        <w:t>平方米；</w:t>
      </w:r>
    </w:p>
    <w:p>
      <w:pPr>
        <w:snapToGrid w:val="0"/>
        <w:spacing w:line="580" w:lineRule="exact"/>
        <w:ind w:firstLine="560" w:firstLineChars="200"/>
        <w:rPr>
          <w:color w:val="auto"/>
          <w:spacing w:val="-20"/>
          <w:sz w:val="28"/>
          <w:szCs w:val="28"/>
        </w:rPr>
      </w:pPr>
      <w:r>
        <w:rPr>
          <w:rFonts w:eastAsia="仿宋_GB2312"/>
          <w:color w:val="auto"/>
          <w:spacing w:val="-20"/>
          <w:sz w:val="32"/>
          <w:szCs w:val="32"/>
        </w:rPr>
        <w:t>10.</w:t>
      </w:r>
      <w:r>
        <w:rPr>
          <w:rFonts w:hint="eastAsia" w:eastAsia="仿宋_GB2312"/>
          <w:color w:val="auto"/>
          <w:spacing w:val="-20"/>
          <w:sz w:val="32"/>
          <w:szCs w:val="32"/>
        </w:rPr>
        <w:t>共用</w:t>
      </w:r>
      <w:r>
        <w:rPr>
          <w:rFonts w:eastAsia="仿宋_GB2312"/>
          <w:color w:val="auto"/>
          <w:spacing w:val="-20"/>
          <w:sz w:val="32"/>
          <w:szCs w:val="32"/>
        </w:rPr>
        <w:t>绿地</w:t>
      </w:r>
      <w:r>
        <w:rPr>
          <w:color w:val="auto"/>
          <w:spacing w:val="-20"/>
          <w:sz w:val="28"/>
          <w:szCs w:val="28"/>
          <w:u w:val="single"/>
        </w:rPr>
        <w:t xml:space="preserve">            　　　　</w:t>
      </w:r>
      <w:r>
        <w:rPr>
          <w:rFonts w:eastAsia="仿宋_GB2312"/>
          <w:color w:val="auto"/>
          <w:spacing w:val="-20"/>
          <w:sz w:val="32"/>
          <w:szCs w:val="32"/>
        </w:rPr>
        <w:t>平方米；</w:t>
      </w:r>
    </w:p>
    <w:p>
      <w:pPr>
        <w:snapToGrid w:val="0"/>
        <w:spacing w:line="580" w:lineRule="exact"/>
        <w:ind w:firstLine="560" w:firstLineChars="200"/>
        <w:rPr>
          <w:rFonts w:eastAsia="仿宋_GB2312"/>
          <w:color w:val="auto"/>
          <w:spacing w:val="-20"/>
          <w:sz w:val="32"/>
          <w:szCs w:val="32"/>
        </w:rPr>
      </w:pPr>
      <w:r>
        <w:rPr>
          <w:rFonts w:eastAsia="仿宋_GB2312"/>
          <w:color w:val="auto"/>
          <w:spacing w:val="-20"/>
          <w:sz w:val="32"/>
          <w:szCs w:val="32"/>
        </w:rPr>
        <w:t>11.</w:t>
      </w:r>
      <w:r>
        <w:rPr>
          <w:rFonts w:hint="eastAsia" w:eastAsia="仿宋_GB2312"/>
          <w:color w:val="auto"/>
          <w:spacing w:val="-20"/>
          <w:sz w:val="32"/>
          <w:szCs w:val="32"/>
        </w:rPr>
        <w:t>共用</w:t>
      </w:r>
      <w:r>
        <w:rPr>
          <w:rFonts w:eastAsia="仿宋_GB2312"/>
          <w:color w:val="auto"/>
          <w:spacing w:val="-20"/>
          <w:sz w:val="32"/>
          <w:szCs w:val="32"/>
        </w:rPr>
        <w:t>场所</w:t>
      </w:r>
      <w:r>
        <w:rPr>
          <w:color w:val="auto"/>
          <w:spacing w:val="-20"/>
          <w:sz w:val="28"/>
          <w:szCs w:val="28"/>
          <w:u w:val="single"/>
        </w:rPr>
        <w:t xml:space="preserve">            　　　　</w:t>
      </w:r>
      <w:r>
        <w:rPr>
          <w:rFonts w:eastAsia="仿宋_GB2312"/>
          <w:color w:val="auto"/>
          <w:spacing w:val="-20"/>
          <w:sz w:val="32"/>
          <w:szCs w:val="32"/>
        </w:rPr>
        <w:t>平方米；</w:t>
      </w:r>
    </w:p>
    <w:p>
      <w:pPr>
        <w:snapToGrid w:val="0"/>
        <w:spacing w:line="580" w:lineRule="exact"/>
        <w:ind w:firstLine="560" w:firstLineChars="200"/>
        <w:rPr>
          <w:color w:val="auto"/>
          <w:spacing w:val="-20"/>
          <w:sz w:val="32"/>
          <w:szCs w:val="32"/>
        </w:rPr>
      </w:pPr>
      <w:r>
        <w:rPr>
          <w:color w:val="auto"/>
          <w:spacing w:val="-20"/>
          <w:sz w:val="32"/>
          <w:szCs w:val="32"/>
        </w:rPr>
        <w:t>12.</w:t>
      </w:r>
      <w:r>
        <w:rPr>
          <w:color w:val="auto"/>
          <w:spacing w:val="-20"/>
          <w:sz w:val="32"/>
          <w:szCs w:val="32"/>
          <w:u w:val="single"/>
        </w:rPr>
        <w:t xml:space="preserve">                            　　　　　　　</w:t>
      </w:r>
      <w:r>
        <w:rPr>
          <w:rFonts w:hint="eastAsia"/>
          <w:color w:val="auto"/>
          <w:spacing w:val="-20"/>
          <w:sz w:val="32"/>
          <w:szCs w:val="32"/>
          <w:u w:val="single"/>
        </w:rPr>
        <w:t>　　　　</w:t>
      </w:r>
      <w:r>
        <w:rPr>
          <w:rFonts w:eastAsia="仿宋_GB2312"/>
          <w:color w:val="auto"/>
          <w:spacing w:val="-20"/>
          <w:sz w:val="32"/>
          <w:szCs w:val="32"/>
        </w:rPr>
        <w:t>；</w:t>
      </w:r>
    </w:p>
    <w:p>
      <w:pPr>
        <w:snapToGrid w:val="0"/>
        <w:spacing w:line="580" w:lineRule="exact"/>
        <w:ind w:firstLine="560" w:firstLineChars="200"/>
        <w:rPr>
          <w:color w:val="auto"/>
          <w:spacing w:val="-20"/>
          <w:sz w:val="32"/>
          <w:szCs w:val="32"/>
        </w:rPr>
      </w:pPr>
      <w:r>
        <w:rPr>
          <w:color w:val="auto"/>
          <w:spacing w:val="-20"/>
          <w:sz w:val="32"/>
          <w:szCs w:val="32"/>
        </w:rPr>
        <w:t>13.</w:t>
      </w:r>
      <w:r>
        <w:rPr>
          <w:color w:val="auto"/>
          <w:spacing w:val="-20"/>
          <w:sz w:val="32"/>
          <w:szCs w:val="32"/>
          <w:u w:val="single"/>
        </w:rPr>
        <w:t xml:space="preserve">                            　　　　　　　</w:t>
      </w:r>
      <w:r>
        <w:rPr>
          <w:rFonts w:hint="eastAsia"/>
          <w:color w:val="auto"/>
          <w:spacing w:val="-20"/>
          <w:sz w:val="32"/>
          <w:szCs w:val="32"/>
          <w:u w:val="single"/>
        </w:rPr>
        <w:t>　　　　</w:t>
      </w:r>
      <w:r>
        <w:rPr>
          <w:rFonts w:eastAsia="仿宋_GB2312"/>
          <w:color w:val="auto"/>
          <w:spacing w:val="-20"/>
          <w:sz w:val="32"/>
          <w:szCs w:val="32"/>
        </w:rPr>
        <w:t>；</w:t>
      </w:r>
    </w:p>
    <w:p>
      <w:pPr>
        <w:snapToGrid w:val="0"/>
        <w:spacing w:line="580" w:lineRule="exact"/>
        <w:ind w:firstLine="560" w:firstLineChars="200"/>
        <w:rPr>
          <w:color w:val="auto"/>
          <w:spacing w:val="-20"/>
          <w:sz w:val="32"/>
          <w:szCs w:val="32"/>
        </w:rPr>
      </w:pPr>
      <w:r>
        <w:rPr>
          <w:color w:val="auto"/>
          <w:spacing w:val="-20"/>
          <w:sz w:val="32"/>
          <w:szCs w:val="32"/>
        </w:rPr>
        <w:t>14.</w:t>
      </w:r>
      <w:r>
        <w:rPr>
          <w:color w:val="auto"/>
          <w:spacing w:val="-20"/>
          <w:sz w:val="32"/>
          <w:szCs w:val="32"/>
          <w:u w:val="single"/>
        </w:rPr>
        <w:t xml:space="preserve">                            　　　　　　　</w:t>
      </w:r>
      <w:r>
        <w:rPr>
          <w:rFonts w:hint="eastAsia"/>
          <w:color w:val="auto"/>
          <w:spacing w:val="-20"/>
          <w:sz w:val="32"/>
          <w:szCs w:val="32"/>
          <w:u w:val="single"/>
        </w:rPr>
        <w:t>　　　　</w:t>
      </w:r>
      <w:r>
        <w:rPr>
          <w:rFonts w:eastAsia="仿宋_GB2312"/>
          <w:color w:val="auto"/>
          <w:spacing w:val="-20"/>
          <w:sz w:val="32"/>
          <w:szCs w:val="32"/>
        </w:rPr>
        <w:t>；</w:t>
      </w:r>
    </w:p>
    <w:p>
      <w:pPr>
        <w:snapToGrid w:val="0"/>
        <w:spacing w:line="580" w:lineRule="exact"/>
        <w:ind w:firstLine="560" w:firstLineChars="200"/>
        <w:rPr>
          <w:color w:val="auto"/>
          <w:spacing w:val="-20"/>
          <w:sz w:val="32"/>
          <w:szCs w:val="32"/>
        </w:rPr>
      </w:pPr>
      <w:r>
        <w:rPr>
          <w:color w:val="auto"/>
          <w:spacing w:val="-20"/>
          <w:sz w:val="32"/>
          <w:szCs w:val="32"/>
        </w:rPr>
        <w:t>15.</w:t>
      </w:r>
      <w:r>
        <w:rPr>
          <w:color w:val="auto"/>
          <w:spacing w:val="-20"/>
          <w:sz w:val="32"/>
          <w:szCs w:val="32"/>
          <w:u w:val="single"/>
        </w:rPr>
        <w:t xml:space="preserve">                            　　　　　　　</w:t>
      </w:r>
      <w:r>
        <w:rPr>
          <w:rFonts w:hint="eastAsia"/>
          <w:color w:val="auto"/>
          <w:spacing w:val="-20"/>
          <w:sz w:val="32"/>
          <w:szCs w:val="32"/>
          <w:u w:val="single"/>
        </w:rPr>
        <w:t>　　　　</w:t>
      </w:r>
      <w:r>
        <w:rPr>
          <w:color w:val="auto"/>
          <w:spacing w:val="-20"/>
          <w:sz w:val="32"/>
          <w:szCs w:val="32"/>
        </w:rPr>
        <w:t>。</w:t>
      </w:r>
    </w:p>
    <w:p>
      <w:pPr>
        <w:snapToGrid w:val="0"/>
        <w:spacing w:line="580" w:lineRule="exact"/>
        <w:jc w:val="center"/>
        <w:rPr>
          <w:color w:val="auto"/>
          <w:spacing w:val="-20"/>
          <w:sz w:val="28"/>
          <w:szCs w:val="28"/>
        </w:rPr>
      </w:pPr>
      <w:r>
        <w:rPr>
          <w:rFonts w:eastAsia="方正小标宋简体"/>
          <w:color w:val="auto"/>
          <w:spacing w:val="-20"/>
          <w:sz w:val="44"/>
          <w:szCs w:val="44"/>
        </w:rPr>
        <w:br w:type="page"/>
      </w:r>
      <w:r>
        <w:rPr>
          <w:rFonts w:eastAsia="方正小标宋简体"/>
          <w:color w:val="auto"/>
          <w:spacing w:val="-20"/>
          <w:sz w:val="44"/>
          <w:szCs w:val="44"/>
        </w:rPr>
        <w:t>物业项目共用设施设备</w:t>
      </w:r>
    </w:p>
    <w:p>
      <w:pPr>
        <w:snapToGrid w:val="0"/>
        <w:spacing w:line="580" w:lineRule="exact"/>
        <w:rPr>
          <w:rFonts w:eastAsia="仿宋_GB2312"/>
          <w:color w:val="auto"/>
          <w:spacing w:val="-20"/>
          <w:sz w:val="15"/>
          <w:szCs w:val="15"/>
        </w:rPr>
      </w:pPr>
      <w:r>
        <w:rPr>
          <w:rFonts w:eastAsia="仿宋_GB2312"/>
          <w:color w:val="auto"/>
          <w:spacing w:val="-20"/>
          <w:sz w:val="32"/>
          <w:szCs w:val="32"/>
        </w:rPr>
        <w:t>　　</w:t>
      </w:r>
    </w:p>
    <w:p>
      <w:pPr>
        <w:snapToGrid w:val="0"/>
        <w:spacing w:line="580" w:lineRule="exact"/>
        <w:ind w:firstLine="640" w:firstLineChars="200"/>
        <w:rPr>
          <w:rFonts w:eastAsia="仿宋_GB2312"/>
          <w:color w:val="auto"/>
          <w:sz w:val="32"/>
          <w:szCs w:val="32"/>
        </w:rPr>
      </w:pPr>
      <w:r>
        <w:rPr>
          <w:rFonts w:eastAsia="仿宋_GB2312"/>
          <w:color w:val="auto"/>
          <w:sz w:val="32"/>
          <w:szCs w:val="32"/>
        </w:rPr>
        <w:t>1.电梯</w:t>
      </w:r>
      <w:r>
        <w:rPr>
          <w:rFonts w:eastAsia="仿宋_GB2312"/>
          <w:color w:val="auto"/>
          <w:u w:val="single"/>
        </w:rPr>
        <w:t xml:space="preserve">              </w:t>
      </w:r>
      <w:r>
        <w:rPr>
          <w:rFonts w:eastAsia="仿宋_GB2312"/>
          <w:color w:val="auto"/>
          <w:sz w:val="32"/>
          <w:szCs w:val="32"/>
        </w:rPr>
        <w:t>部；</w:t>
      </w:r>
    </w:p>
    <w:p>
      <w:pPr>
        <w:snapToGrid w:val="0"/>
        <w:spacing w:line="580" w:lineRule="exact"/>
        <w:ind w:firstLine="640" w:firstLineChars="200"/>
        <w:rPr>
          <w:rFonts w:eastAsia="仿宋_GB2312"/>
          <w:color w:val="auto"/>
          <w:spacing w:val="-20"/>
          <w:sz w:val="28"/>
          <w:szCs w:val="28"/>
        </w:rPr>
      </w:pPr>
      <w:r>
        <w:rPr>
          <w:rFonts w:eastAsia="仿宋_GB2312"/>
          <w:color w:val="auto"/>
          <w:sz w:val="32"/>
          <w:szCs w:val="32"/>
        </w:rPr>
        <w:t>2.供水管</w:t>
      </w:r>
      <w:r>
        <w:rPr>
          <w:rFonts w:eastAsia="仿宋_GB2312"/>
          <w:color w:val="auto"/>
          <w:u w:val="single"/>
        </w:rPr>
        <w:t xml:space="preserve">                </w:t>
      </w:r>
      <w:r>
        <w:rPr>
          <w:rFonts w:eastAsia="仿宋_GB2312"/>
          <w:color w:val="auto"/>
          <w:spacing w:val="-20"/>
          <w:sz w:val="32"/>
          <w:szCs w:val="32"/>
        </w:rPr>
        <w:t>、</w:t>
      </w:r>
      <w:r>
        <w:rPr>
          <w:rFonts w:eastAsia="仿宋_GB2312"/>
          <w:color w:val="auto"/>
          <w:sz w:val="32"/>
          <w:szCs w:val="32"/>
        </w:rPr>
        <w:t>排水管</w:t>
      </w:r>
      <w:r>
        <w:rPr>
          <w:rFonts w:eastAsia="仿宋_GB2312"/>
          <w:color w:val="auto"/>
          <w:u w:val="single"/>
        </w:rPr>
        <w:t xml:space="preserve">            </w:t>
      </w:r>
      <w:r>
        <w:rPr>
          <w:rFonts w:eastAsia="仿宋_GB2312"/>
          <w:color w:val="auto"/>
          <w:spacing w:val="-20"/>
          <w:sz w:val="32"/>
          <w:szCs w:val="32"/>
        </w:rPr>
        <w:t>、</w:t>
      </w:r>
      <w:r>
        <w:rPr>
          <w:rFonts w:eastAsia="仿宋_GB2312"/>
          <w:color w:val="auto"/>
          <w:sz w:val="32"/>
          <w:szCs w:val="32"/>
        </w:rPr>
        <w:t>水箱</w:t>
      </w:r>
      <w:r>
        <w:rPr>
          <w:rFonts w:eastAsia="仿宋_GB2312"/>
          <w:color w:val="auto"/>
          <w:u w:val="single"/>
        </w:rPr>
        <w:t xml:space="preserve">             </w:t>
      </w:r>
      <w:r>
        <w:rPr>
          <w:rFonts w:eastAsia="仿宋_GB2312"/>
          <w:color w:val="auto"/>
          <w:sz w:val="32"/>
          <w:szCs w:val="32"/>
        </w:rPr>
        <w:t>个</w:t>
      </w:r>
      <w:r>
        <w:rPr>
          <w:rFonts w:eastAsia="仿宋_GB2312"/>
          <w:color w:val="auto"/>
          <w:spacing w:val="-20"/>
          <w:sz w:val="32"/>
          <w:szCs w:val="32"/>
        </w:rPr>
        <w:t>、</w:t>
      </w:r>
      <w:r>
        <w:rPr>
          <w:rFonts w:eastAsia="仿宋_GB2312"/>
          <w:color w:val="auto"/>
          <w:sz w:val="32"/>
          <w:szCs w:val="32"/>
        </w:rPr>
        <w:t>水泵</w:t>
      </w:r>
      <w:r>
        <w:rPr>
          <w:rFonts w:eastAsia="仿宋_GB2312"/>
          <w:color w:val="auto"/>
          <w:u w:val="single"/>
        </w:rPr>
        <w:t xml:space="preserve">         </w:t>
      </w:r>
      <w:r>
        <w:rPr>
          <w:rFonts w:eastAsia="仿宋_GB2312"/>
          <w:color w:val="auto"/>
          <w:sz w:val="32"/>
          <w:szCs w:val="32"/>
        </w:rPr>
        <w:t>个；</w:t>
      </w:r>
    </w:p>
    <w:p>
      <w:pPr>
        <w:snapToGrid w:val="0"/>
        <w:spacing w:line="580" w:lineRule="exact"/>
        <w:rPr>
          <w:rFonts w:eastAsia="仿宋_GB2312"/>
          <w:color w:val="auto"/>
          <w:spacing w:val="-20"/>
          <w:sz w:val="28"/>
          <w:szCs w:val="28"/>
        </w:rPr>
      </w:pPr>
      <w:r>
        <w:rPr>
          <w:rFonts w:eastAsia="仿宋_GB2312"/>
          <w:color w:val="auto"/>
          <w:spacing w:val="-20"/>
          <w:sz w:val="32"/>
          <w:szCs w:val="32"/>
        </w:rPr>
        <w:t>　　3雨水井</w:t>
      </w:r>
      <w:r>
        <w:rPr>
          <w:rFonts w:eastAsia="仿宋_GB2312"/>
          <w:color w:val="auto"/>
          <w:spacing w:val="-20"/>
          <w:sz w:val="28"/>
          <w:szCs w:val="28"/>
          <w:u w:val="single"/>
        </w:rPr>
        <w:t xml:space="preserve">             </w:t>
      </w:r>
      <w:r>
        <w:rPr>
          <w:rFonts w:eastAsia="仿宋_GB2312"/>
          <w:color w:val="auto"/>
          <w:spacing w:val="-20"/>
          <w:sz w:val="28"/>
          <w:szCs w:val="28"/>
        </w:rPr>
        <w:t>个</w:t>
      </w:r>
      <w:r>
        <w:rPr>
          <w:rFonts w:eastAsia="仿宋_GB2312"/>
          <w:color w:val="auto"/>
          <w:spacing w:val="-20"/>
          <w:sz w:val="32"/>
          <w:szCs w:val="32"/>
        </w:rPr>
        <w:t>、污水井</w:t>
      </w:r>
      <w:r>
        <w:rPr>
          <w:rFonts w:eastAsia="仿宋_GB2312"/>
          <w:color w:val="auto"/>
          <w:spacing w:val="-20"/>
          <w:sz w:val="28"/>
          <w:szCs w:val="28"/>
          <w:u w:val="single"/>
        </w:rPr>
        <w:t xml:space="preserve">          </w:t>
      </w:r>
      <w:r>
        <w:rPr>
          <w:rFonts w:eastAsia="仿宋_GB2312"/>
          <w:color w:val="auto"/>
          <w:spacing w:val="-20"/>
          <w:sz w:val="28"/>
          <w:szCs w:val="28"/>
        </w:rPr>
        <w:t>个</w:t>
      </w:r>
      <w:r>
        <w:rPr>
          <w:rFonts w:eastAsia="仿宋_GB2312"/>
          <w:color w:val="auto"/>
          <w:spacing w:val="-20"/>
          <w:sz w:val="32"/>
          <w:szCs w:val="32"/>
        </w:rPr>
        <w:t>、化粪池</w:t>
      </w:r>
      <w:r>
        <w:rPr>
          <w:rFonts w:eastAsia="仿宋_GB2312"/>
          <w:color w:val="auto"/>
          <w:spacing w:val="-20"/>
          <w:sz w:val="28"/>
          <w:szCs w:val="28"/>
          <w:u w:val="single"/>
        </w:rPr>
        <w:t xml:space="preserve">                 </w:t>
      </w:r>
      <w:r>
        <w:rPr>
          <w:rFonts w:eastAsia="仿宋_GB2312"/>
          <w:color w:val="auto"/>
          <w:spacing w:val="-20"/>
          <w:sz w:val="28"/>
          <w:szCs w:val="28"/>
        </w:rPr>
        <w:t>个</w:t>
      </w:r>
      <w:r>
        <w:rPr>
          <w:rFonts w:eastAsia="仿宋_GB2312"/>
          <w:color w:val="auto"/>
          <w:spacing w:val="-20"/>
          <w:sz w:val="32"/>
          <w:szCs w:val="32"/>
        </w:rPr>
        <w:t>、垃圾中转站</w:t>
      </w:r>
      <w:r>
        <w:rPr>
          <w:rFonts w:eastAsia="仿宋_GB2312"/>
          <w:color w:val="auto"/>
          <w:spacing w:val="-20"/>
          <w:sz w:val="28"/>
          <w:szCs w:val="28"/>
          <w:u w:val="single"/>
        </w:rPr>
        <w:t xml:space="preserve">             </w:t>
      </w:r>
      <w:r>
        <w:rPr>
          <w:rFonts w:eastAsia="仿宋_GB2312"/>
          <w:color w:val="auto"/>
          <w:spacing w:val="-20"/>
          <w:sz w:val="28"/>
          <w:szCs w:val="28"/>
        </w:rPr>
        <w:t>个</w:t>
      </w:r>
      <w:r>
        <w:rPr>
          <w:rFonts w:eastAsia="仿宋_GB2312"/>
          <w:color w:val="auto"/>
          <w:sz w:val="32"/>
          <w:szCs w:val="32"/>
        </w:rPr>
        <w:t>；</w:t>
      </w:r>
    </w:p>
    <w:p>
      <w:pPr>
        <w:snapToGrid w:val="0"/>
        <w:spacing w:line="580" w:lineRule="exact"/>
        <w:ind w:firstLine="564"/>
        <w:rPr>
          <w:rFonts w:eastAsia="仿宋_GB2312"/>
          <w:color w:val="auto"/>
          <w:spacing w:val="-20"/>
          <w:sz w:val="32"/>
          <w:szCs w:val="32"/>
        </w:rPr>
      </w:pPr>
      <w:r>
        <w:rPr>
          <w:rFonts w:hint="eastAsia" w:eastAsia="仿宋_GB2312"/>
          <w:color w:val="auto"/>
          <w:spacing w:val="-20"/>
          <w:sz w:val="32"/>
          <w:szCs w:val="32"/>
        </w:rPr>
        <w:t>4</w:t>
      </w:r>
      <w:r>
        <w:rPr>
          <w:rFonts w:eastAsia="仿宋_GB2312"/>
          <w:color w:val="auto"/>
          <w:spacing w:val="-20"/>
          <w:sz w:val="32"/>
          <w:szCs w:val="32"/>
        </w:rPr>
        <w:t>.煤气（天燃气）管道</w:t>
      </w:r>
      <w:r>
        <w:rPr>
          <w:rFonts w:eastAsia="仿宋_GB2312"/>
          <w:color w:val="auto"/>
          <w:spacing w:val="-20"/>
          <w:sz w:val="28"/>
          <w:szCs w:val="28"/>
          <w:u w:val="single"/>
        </w:rPr>
        <w:t xml:space="preserve">              </w:t>
      </w:r>
      <w:r>
        <w:rPr>
          <w:rFonts w:eastAsia="仿宋_GB2312"/>
          <w:color w:val="auto"/>
          <w:spacing w:val="-20"/>
          <w:sz w:val="32"/>
          <w:szCs w:val="32"/>
        </w:rPr>
        <w:t>、共用天线</w:t>
      </w:r>
      <w:r>
        <w:rPr>
          <w:rFonts w:eastAsia="仿宋_GB2312"/>
          <w:color w:val="auto"/>
          <w:spacing w:val="-20"/>
          <w:sz w:val="28"/>
          <w:szCs w:val="28"/>
          <w:u w:val="single"/>
        </w:rPr>
        <w:t xml:space="preserve">                   </w:t>
      </w:r>
      <w:r>
        <w:rPr>
          <w:rFonts w:hint="eastAsia" w:eastAsia="仿宋_GB2312"/>
          <w:color w:val="auto"/>
          <w:spacing w:val="-20"/>
          <w:sz w:val="28"/>
          <w:szCs w:val="28"/>
          <w:u w:val="single"/>
        </w:rPr>
        <w:t>　　　</w:t>
      </w:r>
      <w:r>
        <w:rPr>
          <w:rFonts w:eastAsia="仿宋_GB2312"/>
          <w:color w:val="auto"/>
          <w:sz w:val="32"/>
          <w:szCs w:val="32"/>
        </w:rPr>
        <w:t>；</w:t>
      </w:r>
    </w:p>
    <w:p>
      <w:pPr>
        <w:snapToGrid w:val="0"/>
        <w:spacing w:line="580" w:lineRule="exact"/>
        <w:rPr>
          <w:rFonts w:eastAsia="仿宋_GB2312"/>
          <w:color w:val="auto"/>
          <w:spacing w:val="-20"/>
          <w:sz w:val="28"/>
          <w:szCs w:val="28"/>
        </w:rPr>
      </w:pPr>
      <w:r>
        <w:rPr>
          <w:rFonts w:eastAsia="仿宋_GB2312"/>
          <w:color w:val="auto"/>
          <w:spacing w:val="-20"/>
          <w:sz w:val="32"/>
          <w:szCs w:val="32"/>
        </w:rPr>
        <w:t>　　</w:t>
      </w:r>
      <w:r>
        <w:rPr>
          <w:rFonts w:hint="eastAsia" w:eastAsia="仿宋_GB2312"/>
          <w:color w:val="auto"/>
          <w:spacing w:val="-20"/>
          <w:sz w:val="32"/>
          <w:szCs w:val="32"/>
        </w:rPr>
        <w:t>5</w:t>
      </w:r>
      <w:r>
        <w:rPr>
          <w:rFonts w:eastAsia="仿宋_GB2312"/>
          <w:color w:val="auto"/>
          <w:spacing w:val="-20"/>
          <w:sz w:val="32"/>
          <w:szCs w:val="32"/>
        </w:rPr>
        <w:t>.信报箱</w:t>
      </w:r>
      <w:r>
        <w:rPr>
          <w:rFonts w:eastAsia="仿宋_GB2312"/>
          <w:color w:val="auto"/>
          <w:spacing w:val="-20"/>
          <w:sz w:val="28"/>
          <w:szCs w:val="28"/>
          <w:u w:val="single"/>
        </w:rPr>
        <w:t xml:space="preserve">                </w:t>
      </w:r>
      <w:r>
        <w:rPr>
          <w:rFonts w:eastAsia="仿宋_GB2312"/>
          <w:color w:val="auto"/>
          <w:spacing w:val="-20"/>
          <w:sz w:val="28"/>
          <w:szCs w:val="28"/>
        </w:rPr>
        <w:t>个</w:t>
      </w:r>
      <w:r>
        <w:rPr>
          <w:rFonts w:eastAsia="仿宋_GB2312"/>
          <w:color w:val="auto"/>
          <w:sz w:val="32"/>
          <w:szCs w:val="32"/>
        </w:rPr>
        <w:t>；</w:t>
      </w:r>
    </w:p>
    <w:p>
      <w:pPr>
        <w:snapToGrid w:val="0"/>
        <w:spacing w:line="580" w:lineRule="exact"/>
        <w:rPr>
          <w:rFonts w:eastAsia="仿宋_GB2312"/>
          <w:color w:val="auto"/>
          <w:spacing w:val="-20"/>
          <w:sz w:val="28"/>
          <w:szCs w:val="28"/>
        </w:rPr>
      </w:pPr>
      <w:r>
        <w:rPr>
          <w:rFonts w:eastAsia="仿宋_GB2312"/>
          <w:color w:val="auto"/>
          <w:spacing w:val="-20"/>
          <w:sz w:val="32"/>
          <w:szCs w:val="32"/>
        </w:rPr>
        <w:t>　　</w:t>
      </w:r>
      <w:r>
        <w:rPr>
          <w:rFonts w:hint="eastAsia" w:eastAsia="仿宋_GB2312"/>
          <w:color w:val="auto"/>
          <w:spacing w:val="-20"/>
          <w:sz w:val="32"/>
          <w:szCs w:val="32"/>
        </w:rPr>
        <w:t>6</w:t>
      </w:r>
      <w:r>
        <w:rPr>
          <w:rFonts w:eastAsia="仿宋_GB2312"/>
          <w:color w:val="auto"/>
          <w:spacing w:val="-20"/>
          <w:sz w:val="32"/>
          <w:szCs w:val="32"/>
        </w:rPr>
        <w:t>.公共照明设施</w:t>
      </w:r>
      <w:r>
        <w:rPr>
          <w:rFonts w:eastAsia="仿宋_GB2312"/>
          <w:color w:val="auto"/>
          <w:spacing w:val="-20"/>
          <w:sz w:val="28"/>
          <w:szCs w:val="28"/>
          <w:u w:val="single"/>
        </w:rPr>
        <w:t xml:space="preserve">                                        　</w:t>
      </w:r>
      <w:r>
        <w:rPr>
          <w:rFonts w:eastAsia="仿宋_GB2312"/>
          <w:color w:val="auto"/>
          <w:sz w:val="32"/>
          <w:szCs w:val="32"/>
        </w:rPr>
        <w:t>；</w:t>
      </w:r>
    </w:p>
    <w:p>
      <w:pPr>
        <w:snapToGrid w:val="0"/>
        <w:spacing w:line="580" w:lineRule="exact"/>
        <w:rPr>
          <w:rFonts w:eastAsia="仿宋_GB2312"/>
          <w:color w:val="auto"/>
          <w:spacing w:val="-20"/>
          <w:sz w:val="28"/>
          <w:szCs w:val="28"/>
        </w:rPr>
      </w:pPr>
      <w:r>
        <w:rPr>
          <w:rFonts w:eastAsia="仿宋_GB2312"/>
          <w:color w:val="auto"/>
          <w:spacing w:val="-20"/>
          <w:sz w:val="32"/>
          <w:szCs w:val="32"/>
        </w:rPr>
        <w:t>　　</w:t>
      </w:r>
      <w:r>
        <w:rPr>
          <w:rFonts w:hint="eastAsia" w:eastAsia="仿宋_GB2312"/>
          <w:color w:val="auto"/>
          <w:spacing w:val="-20"/>
          <w:sz w:val="32"/>
          <w:szCs w:val="32"/>
        </w:rPr>
        <w:t>7</w:t>
      </w:r>
      <w:r>
        <w:rPr>
          <w:rFonts w:eastAsia="仿宋_GB2312"/>
          <w:color w:val="auto"/>
          <w:spacing w:val="-20"/>
          <w:sz w:val="32"/>
          <w:szCs w:val="32"/>
        </w:rPr>
        <w:t>.监控设施</w:t>
      </w:r>
      <w:r>
        <w:rPr>
          <w:rFonts w:eastAsia="仿宋_GB2312"/>
          <w:color w:val="auto"/>
          <w:spacing w:val="-20"/>
          <w:sz w:val="28"/>
          <w:szCs w:val="28"/>
          <w:u w:val="single"/>
        </w:rPr>
        <w:t xml:space="preserve">                                                </w:t>
      </w:r>
      <w:r>
        <w:rPr>
          <w:rFonts w:eastAsia="仿宋_GB2312"/>
          <w:color w:val="auto"/>
          <w:sz w:val="32"/>
          <w:szCs w:val="32"/>
        </w:rPr>
        <w:t>；</w:t>
      </w:r>
    </w:p>
    <w:p>
      <w:pPr>
        <w:snapToGrid w:val="0"/>
        <w:spacing w:line="580" w:lineRule="exact"/>
        <w:rPr>
          <w:rFonts w:eastAsia="仿宋_GB2312"/>
          <w:color w:val="auto"/>
          <w:spacing w:val="-20"/>
          <w:sz w:val="28"/>
          <w:szCs w:val="28"/>
        </w:rPr>
      </w:pPr>
      <w:r>
        <w:rPr>
          <w:rFonts w:eastAsia="仿宋_GB2312"/>
          <w:color w:val="auto"/>
          <w:spacing w:val="-20"/>
          <w:sz w:val="32"/>
          <w:szCs w:val="32"/>
        </w:rPr>
        <w:t>　　</w:t>
      </w:r>
      <w:r>
        <w:rPr>
          <w:rFonts w:hint="eastAsia" w:eastAsia="仿宋_GB2312"/>
          <w:color w:val="auto"/>
          <w:spacing w:val="-20"/>
          <w:sz w:val="32"/>
          <w:szCs w:val="32"/>
        </w:rPr>
        <w:t>8</w:t>
      </w:r>
      <w:r>
        <w:rPr>
          <w:rFonts w:eastAsia="仿宋_GB2312"/>
          <w:color w:val="auto"/>
          <w:spacing w:val="-20"/>
          <w:sz w:val="32"/>
          <w:szCs w:val="32"/>
        </w:rPr>
        <w:t>.消防设施</w:t>
      </w:r>
      <w:r>
        <w:rPr>
          <w:rFonts w:eastAsia="仿宋_GB2312"/>
          <w:color w:val="auto"/>
          <w:spacing w:val="-20"/>
          <w:sz w:val="28"/>
          <w:szCs w:val="28"/>
          <w:u w:val="single"/>
        </w:rPr>
        <w:t xml:space="preserve">                                            　　</w:t>
      </w:r>
      <w:r>
        <w:rPr>
          <w:rFonts w:eastAsia="仿宋_GB2312"/>
          <w:color w:val="auto"/>
          <w:sz w:val="32"/>
          <w:szCs w:val="32"/>
        </w:rPr>
        <w:t>；</w:t>
      </w:r>
    </w:p>
    <w:p>
      <w:pPr>
        <w:snapToGrid w:val="0"/>
        <w:spacing w:line="580" w:lineRule="exact"/>
        <w:ind w:firstLine="564"/>
        <w:rPr>
          <w:rFonts w:eastAsia="仿宋_GB2312"/>
          <w:color w:val="auto"/>
          <w:spacing w:val="-20"/>
          <w:sz w:val="32"/>
          <w:szCs w:val="32"/>
        </w:rPr>
      </w:pPr>
      <w:r>
        <w:rPr>
          <w:rFonts w:hint="eastAsia" w:eastAsia="仿宋_GB2312"/>
          <w:color w:val="auto"/>
          <w:spacing w:val="-20"/>
          <w:sz w:val="32"/>
          <w:szCs w:val="32"/>
        </w:rPr>
        <w:t>9</w:t>
      </w:r>
      <w:r>
        <w:rPr>
          <w:rFonts w:eastAsia="仿宋_GB2312"/>
          <w:color w:val="auto"/>
          <w:spacing w:val="-20"/>
          <w:sz w:val="32"/>
          <w:szCs w:val="32"/>
        </w:rPr>
        <w:t>.避雷设施</w:t>
      </w:r>
      <w:r>
        <w:rPr>
          <w:rFonts w:eastAsia="仿宋_GB2312"/>
          <w:color w:val="auto"/>
          <w:spacing w:val="-20"/>
          <w:sz w:val="32"/>
          <w:szCs w:val="32"/>
          <w:u w:val="single"/>
        </w:rPr>
        <w:t xml:space="preserve">        　　　                        </w:t>
      </w:r>
      <w:r>
        <w:rPr>
          <w:rFonts w:eastAsia="仿宋_GB2312"/>
          <w:color w:val="auto"/>
          <w:sz w:val="32"/>
          <w:szCs w:val="32"/>
        </w:rPr>
        <w:t>；</w:t>
      </w:r>
    </w:p>
    <w:p>
      <w:pPr>
        <w:spacing w:line="270" w:lineRule="atLeast"/>
        <w:rPr>
          <w:rFonts w:eastAsia="仿宋_GB2312"/>
          <w:color w:val="auto"/>
          <w:spacing w:val="-20"/>
          <w:sz w:val="28"/>
          <w:szCs w:val="28"/>
        </w:rPr>
      </w:pPr>
      <w:r>
        <w:rPr>
          <w:rFonts w:eastAsia="仿宋_GB2312"/>
          <w:color w:val="auto"/>
          <w:spacing w:val="-20"/>
          <w:sz w:val="32"/>
          <w:szCs w:val="32"/>
        </w:rPr>
        <w:t xml:space="preserve">　　10.沟 </w:t>
      </w:r>
      <w:r>
        <w:rPr>
          <w:rFonts w:eastAsia="仿宋_GB2312"/>
          <w:color w:val="auto"/>
          <w:spacing w:val="-20"/>
          <w:sz w:val="28"/>
          <w:szCs w:val="28"/>
          <w:u w:val="single"/>
        </w:rPr>
        <w:t xml:space="preserve">                    </w:t>
      </w:r>
      <w:r>
        <w:rPr>
          <w:rFonts w:eastAsia="仿宋_GB2312"/>
          <w:color w:val="auto"/>
          <w:spacing w:val="-20"/>
          <w:sz w:val="32"/>
          <w:szCs w:val="32"/>
        </w:rPr>
        <w:t xml:space="preserve">、渠 </w:t>
      </w:r>
      <w:r>
        <w:rPr>
          <w:rFonts w:eastAsia="仿宋_GB2312"/>
          <w:color w:val="auto"/>
          <w:spacing w:val="-20"/>
          <w:sz w:val="28"/>
          <w:szCs w:val="28"/>
          <w:u w:val="single"/>
        </w:rPr>
        <w:t xml:space="preserve">                     </w:t>
      </w:r>
      <w:r>
        <w:rPr>
          <w:rFonts w:eastAsia="仿宋_GB2312"/>
          <w:color w:val="auto"/>
          <w:sz w:val="32"/>
          <w:szCs w:val="32"/>
        </w:rPr>
        <w:t>；</w:t>
      </w:r>
    </w:p>
    <w:p>
      <w:pPr>
        <w:spacing w:line="270" w:lineRule="atLeast"/>
        <w:ind w:firstLine="560" w:firstLineChars="200"/>
        <w:rPr>
          <w:rFonts w:eastAsia="仿宋_GB2312"/>
          <w:color w:val="auto"/>
          <w:spacing w:val="-20"/>
          <w:sz w:val="32"/>
          <w:szCs w:val="32"/>
        </w:rPr>
      </w:pPr>
      <w:r>
        <w:rPr>
          <w:rFonts w:eastAsia="仿宋_GB2312"/>
          <w:color w:val="auto"/>
          <w:spacing w:val="-20"/>
          <w:sz w:val="32"/>
          <w:szCs w:val="32"/>
        </w:rPr>
        <w:t>11.公益性文体设施设备</w:t>
      </w:r>
      <w:r>
        <w:rPr>
          <w:rFonts w:eastAsia="仿宋_GB2312"/>
          <w:color w:val="auto"/>
          <w:spacing w:val="-20"/>
          <w:sz w:val="28"/>
          <w:szCs w:val="28"/>
          <w:u w:val="single"/>
        </w:rPr>
        <w:t xml:space="preserve">                                              </w:t>
      </w:r>
      <w:r>
        <w:rPr>
          <w:rFonts w:eastAsia="仿宋_GB2312"/>
          <w:color w:val="auto"/>
          <w:spacing w:val="-20"/>
          <w:sz w:val="32"/>
          <w:szCs w:val="32"/>
        </w:rPr>
        <w:t>；</w:t>
      </w:r>
    </w:p>
    <w:p>
      <w:pPr>
        <w:snapToGrid w:val="0"/>
        <w:spacing w:line="580" w:lineRule="exact"/>
        <w:rPr>
          <w:rFonts w:eastAsia="仿宋_GB2312"/>
          <w:color w:val="auto"/>
          <w:spacing w:val="-20"/>
          <w:sz w:val="32"/>
          <w:szCs w:val="32"/>
        </w:rPr>
      </w:pPr>
      <w:r>
        <w:rPr>
          <w:rFonts w:eastAsia="仿宋_GB2312"/>
          <w:color w:val="auto"/>
          <w:spacing w:val="-20"/>
          <w:sz w:val="32"/>
          <w:szCs w:val="32"/>
        </w:rPr>
        <w:t>　　12.共用设施设备使用的建筑物</w:t>
      </w:r>
      <w:r>
        <w:rPr>
          <w:rFonts w:eastAsia="仿宋_GB2312"/>
          <w:color w:val="auto"/>
          <w:spacing w:val="-20"/>
          <w:sz w:val="28"/>
          <w:szCs w:val="28"/>
          <w:u w:val="single"/>
        </w:rPr>
        <w:t xml:space="preserve">                    </w:t>
      </w:r>
      <w:r>
        <w:rPr>
          <w:rFonts w:eastAsia="仿宋_GB2312"/>
          <w:color w:val="auto"/>
          <w:spacing w:val="-20"/>
          <w:sz w:val="32"/>
          <w:szCs w:val="32"/>
        </w:rPr>
        <w:t>平方米；</w:t>
      </w:r>
    </w:p>
    <w:p>
      <w:pPr>
        <w:snapToGrid w:val="0"/>
        <w:spacing w:line="580" w:lineRule="exact"/>
        <w:ind w:firstLine="560" w:firstLineChars="200"/>
        <w:rPr>
          <w:color w:val="auto"/>
          <w:spacing w:val="-20"/>
          <w:sz w:val="32"/>
          <w:szCs w:val="32"/>
        </w:rPr>
      </w:pPr>
      <w:r>
        <w:rPr>
          <w:color w:val="auto"/>
          <w:spacing w:val="-20"/>
          <w:sz w:val="32"/>
          <w:szCs w:val="32"/>
        </w:rPr>
        <w:t>13.</w:t>
      </w:r>
      <w:r>
        <w:rPr>
          <w:color w:val="auto"/>
          <w:spacing w:val="-20"/>
          <w:sz w:val="32"/>
          <w:szCs w:val="32"/>
          <w:u w:val="single"/>
        </w:rPr>
        <w:t xml:space="preserve">                            　　　　　　　</w:t>
      </w:r>
      <w:r>
        <w:rPr>
          <w:rFonts w:hint="eastAsia"/>
          <w:color w:val="auto"/>
          <w:spacing w:val="-20"/>
          <w:sz w:val="32"/>
          <w:szCs w:val="32"/>
          <w:u w:val="single"/>
        </w:rPr>
        <w:t>　　　　</w:t>
      </w:r>
      <w:r>
        <w:rPr>
          <w:rFonts w:eastAsia="仿宋_GB2312"/>
          <w:color w:val="auto"/>
          <w:spacing w:val="-20"/>
          <w:sz w:val="32"/>
          <w:szCs w:val="32"/>
        </w:rPr>
        <w:t>；</w:t>
      </w:r>
    </w:p>
    <w:p>
      <w:pPr>
        <w:snapToGrid w:val="0"/>
        <w:spacing w:line="580" w:lineRule="exact"/>
        <w:ind w:firstLine="560" w:firstLineChars="200"/>
        <w:rPr>
          <w:color w:val="auto"/>
          <w:spacing w:val="-20"/>
          <w:sz w:val="32"/>
          <w:szCs w:val="32"/>
        </w:rPr>
      </w:pPr>
      <w:r>
        <w:rPr>
          <w:color w:val="auto"/>
          <w:spacing w:val="-20"/>
          <w:sz w:val="32"/>
          <w:szCs w:val="32"/>
        </w:rPr>
        <w:t>14.</w:t>
      </w:r>
      <w:r>
        <w:rPr>
          <w:color w:val="auto"/>
          <w:spacing w:val="-20"/>
          <w:sz w:val="32"/>
          <w:szCs w:val="32"/>
          <w:u w:val="single"/>
        </w:rPr>
        <w:t xml:space="preserve">                            　　　　　　　</w:t>
      </w:r>
      <w:r>
        <w:rPr>
          <w:rFonts w:hint="eastAsia"/>
          <w:color w:val="auto"/>
          <w:spacing w:val="-20"/>
          <w:sz w:val="32"/>
          <w:szCs w:val="32"/>
          <w:u w:val="single"/>
        </w:rPr>
        <w:t>　　　　</w:t>
      </w:r>
      <w:r>
        <w:rPr>
          <w:rFonts w:eastAsia="仿宋_GB2312"/>
          <w:color w:val="auto"/>
          <w:spacing w:val="-20"/>
          <w:sz w:val="32"/>
          <w:szCs w:val="32"/>
        </w:rPr>
        <w:t>；</w:t>
      </w:r>
    </w:p>
    <w:p>
      <w:pPr>
        <w:snapToGrid w:val="0"/>
        <w:spacing w:line="580" w:lineRule="exact"/>
        <w:ind w:firstLine="560" w:firstLineChars="200"/>
        <w:rPr>
          <w:color w:val="auto"/>
          <w:spacing w:val="-20"/>
          <w:sz w:val="32"/>
          <w:szCs w:val="32"/>
        </w:rPr>
      </w:pPr>
      <w:r>
        <w:rPr>
          <w:color w:val="auto"/>
          <w:spacing w:val="-20"/>
          <w:sz w:val="32"/>
          <w:szCs w:val="32"/>
        </w:rPr>
        <w:t>15.</w:t>
      </w:r>
      <w:r>
        <w:rPr>
          <w:color w:val="auto"/>
          <w:spacing w:val="-20"/>
          <w:sz w:val="32"/>
          <w:szCs w:val="32"/>
          <w:u w:val="single"/>
        </w:rPr>
        <w:t xml:space="preserve">                            　　　　　　　</w:t>
      </w:r>
      <w:r>
        <w:rPr>
          <w:rFonts w:hint="eastAsia"/>
          <w:color w:val="auto"/>
          <w:spacing w:val="-20"/>
          <w:sz w:val="32"/>
          <w:szCs w:val="32"/>
          <w:u w:val="single"/>
        </w:rPr>
        <w:t>　　　　</w:t>
      </w:r>
      <w:r>
        <w:rPr>
          <w:color w:val="auto"/>
          <w:spacing w:val="-20"/>
          <w:sz w:val="32"/>
          <w:szCs w:val="32"/>
        </w:rPr>
        <w:t>。</w:t>
      </w:r>
    </w:p>
    <w:p>
      <w:pPr>
        <w:snapToGrid w:val="0"/>
        <w:spacing w:line="580" w:lineRule="exact"/>
        <w:rPr>
          <w:rFonts w:eastAsia="仿宋_GB2312"/>
          <w:color w:val="auto"/>
          <w:spacing w:val="-20"/>
          <w:sz w:val="24"/>
        </w:rPr>
      </w:pPr>
      <w:r>
        <w:rPr>
          <w:rFonts w:eastAsia="仿宋_GB2312"/>
          <w:b/>
          <w:color w:val="auto"/>
          <w:spacing w:val="-20"/>
          <w:sz w:val="24"/>
        </w:rPr>
        <w:t>备注：</w:t>
      </w:r>
      <w:r>
        <w:rPr>
          <w:rFonts w:eastAsia="仿宋_GB2312"/>
          <w:color w:val="auto"/>
          <w:spacing w:val="-20"/>
          <w:sz w:val="24"/>
        </w:rPr>
        <w:t>1.如业主共有部分办理了确权手续，则以确权资料为准。</w:t>
      </w:r>
    </w:p>
    <w:p>
      <w:pPr>
        <w:spacing w:line="348" w:lineRule="auto"/>
        <w:ind w:firstLine="600" w:firstLineChars="300"/>
        <w:rPr>
          <w:rFonts w:eastAsia="仿宋_GB2312"/>
          <w:color w:val="auto"/>
          <w:spacing w:val="-20"/>
          <w:sz w:val="24"/>
        </w:rPr>
      </w:pPr>
      <w:r>
        <w:rPr>
          <w:rFonts w:eastAsia="仿宋_GB2312"/>
          <w:color w:val="auto"/>
          <w:spacing w:val="-20"/>
          <w:sz w:val="24"/>
        </w:rPr>
        <w:t>2.其他不属于业主专有部分，也不属于市政公用部分或者其他权利人所有的场所及设施等也应当认定为</w:t>
      </w:r>
      <w:r>
        <w:rPr>
          <w:rFonts w:hint="eastAsia" w:eastAsia="仿宋_GB2312"/>
          <w:color w:val="auto"/>
          <w:spacing w:val="-20"/>
          <w:sz w:val="24"/>
        </w:rPr>
        <w:t>业主</w:t>
      </w:r>
      <w:r>
        <w:rPr>
          <w:rFonts w:eastAsia="仿宋_GB2312"/>
          <w:color w:val="auto"/>
          <w:spacing w:val="-20"/>
          <w:sz w:val="24"/>
        </w:rPr>
        <w:t>共有部分。</w:t>
      </w:r>
    </w:p>
    <w:p>
      <w:pPr>
        <w:snapToGrid w:val="0"/>
        <w:spacing w:line="580" w:lineRule="exact"/>
        <w:rPr>
          <w:rFonts w:eastAsia="黑体"/>
          <w:color w:val="auto"/>
          <w:spacing w:val="-20"/>
          <w:sz w:val="32"/>
          <w:szCs w:val="32"/>
        </w:rPr>
      </w:pPr>
      <w:r>
        <w:rPr>
          <w:rFonts w:eastAsia="黑体"/>
          <w:color w:val="auto"/>
          <w:spacing w:val="-20"/>
          <w:sz w:val="32"/>
          <w:szCs w:val="32"/>
        </w:rPr>
        <w:br w:type="page"/>
      </w:r>
      <w:r>
        <w:rPr>
          <w:rFonts w:eastAsia="黑体"/>
          <w:color w:val="auto"/>
          <w:spacing w:val="-20"/>
          <w:sz w:val="32"/>
          <w:szCs w:val="32"/>
        </w:rPr>
        <w:t>附件4</w:t>
      </w:r>
    </w:p>
    <w:p>
      <w:pPr>
        <w:snapToGrid w:val="0"/>
        <w:spacing w:line="580" w:lineRule="exact"/>
        <w:rPr>
          <w:rFonts w:eastAsia="黑体"/>
          <w:color w:val="auto"/>
          <w:spacing w:val="-20"/>
          <w:sz w:val="32"/>
          <w:szCs w:val="32"/>
        </w:rPr>
      </w:pPr>
    </w:p>
    <w:p>
      <w:pPr>
        <w:spacing w:line="560" w:lineRule="exact"/>
        <w:jc w:val="center"/>
        <w:rPr>
          <w:rFonts w:ascii="方正小标宋简体" w:eastAsia="方正小标宋简体"/>
          <w:color w:val="auto"/>
          <w:spacing w:val="-20"/>
          <w:sz w:val="44"/>
          <w:szCs w:val="44"/>
        </w:rPr>
      </w:pPr>
      <w:r>
        <w:rPr>
          <w:rFonts w:hint="eastAsia" w:ascii="方正小标宋简体" w:eastAsia="方正小标宋简体"/>
          <w:color w:val="auto"/>
          <w:spacing w:val="-20"/>
          <w:sz w:val="44"/>
          <w:szCs w:val="44"/>
        </w:rPr>
        <w:t>物业管理</w:t>
      </w:r>
      <w:r>
        <w:rPr>
          <w:rFonts w:ascii="方正小标宋简体" w:eastAsia="方正小标宋简体"/>
          <w:color w:val="auto"/>
          <w:spacing w:val="-20"/>
          <w:sz w:val="44"/>
          <w:szCs w:val="44"/>
        </w:rPr>
        <w:t>服务方案</w:t>
      </w:r>
    </w:p>
    <w:p>
      <w:pPr>
        <w:spacing w:line="560" w:lineRule="exact"/>
        <w:rPr>
          <w:rFonts w:ascii="仿宋_GB2312" w:eastAsia="仿宋_GB2312"/>
          <w:color w:val="auto"/>
          <w:spacing w:val="-20"/>
          <w:sz w:val="28"/>
          <w:szCs w:val="28"/>
        </w:rPr>
      </w:pP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本物业</w:t>
      </w:r>
      <w:r>
        <w:rPr>
          <w:rFonts w:ascii="仿宋_GB2312" w:hAnsi="宋体" w:eastAsia="仿宋_GB2312"/>
          <w:color w:val="auto"/>
          <w:spacing w:val="-20"/>
          <w:sz w:val="28"/>
          <w:szCs w:val="28"/>
        </w:rPr>
        <w:t>管理服务方案</w:t>
      </w:r>
      <w:r>
        <w:rPr>
          <w:rFonts w:hint="eastAsia" w:ascii="仿宋_GB2312" w:hAnsi="宋体" w:eastAsia="仿宋_GB2312"/>
          <w:color w:val="auto"/>
          <w:spacing w:val="-20"/>
          <w:sz w:val="28"/>
          <w:szCs w:val="28"/>
        </w:rPr>
        <w:t>包括基础服务</w:t>
      </w:r>
      <w:r>
        <w:rPr>
          <w:rFonts w:hint="eastAsia" w:ascii="仿宋_GB2312" w:hAnsi="宋体" w:eastAsia="仿宋_GB2312"/>
          <w:color w:val="auto"/>
          <w:spacing w:val="-20"/>
          <w:sz w:val="28"/>
          <w:szCs w:val="28"/>
          <w:lang w:eastAsia="zh-CN"/>
        </w:rPr>
        <w:t>（</w:t>
      </w:r>
      <w:r>
        <w:rPr>
          <w:rFonts w:ascii="仿宋_GB2312" w:hAnsi="宋体" w:eastAsia="仿宋_GB2312"/>
          <w:color w:val="auto"/>
          <w:spacing w:val="-20"/>
          <w:sz w:val="28"/>
          <w:szCs w:val="28"/>
        </w:rPr>
        <w:t>客户服务、安全</w:t>
      </w:r>
      <w:r>
        <w:rPr>
          <w:rFonts w:hint="eastAsia" w:ascii="仿宋_GB2312" w:hAnsi="宋体" w:eastAsia="仿宋_GB2312"/>
          <w:color w:val="auto"/>
          <w:spacing w:val="-20"/>
          <w:sz w:val="28"/>
          <w:szCs w:val="28"/>
        </w:rPr>
        <w:t>服务</w:t>
      </w:r>
      <w:r>
        <w:rPr>
          <w:rFonts w:ascii="仿宋_GB2312" w:hAnsi="宋体" w:eastAsia="仿宋_GB2312"/>
          <w:color w:val="auto"/>
          <w:spacing w:val="-20"/>
          <w:sz w:val="28"/>
          <w:szCs w:val="28"/>
        </w:rPr>
        <w:t>、保洁服务、绿化</w:t>
      </w:r>
      <w:r>
        <w:rPr>
          <w:rFonts w:hint="eastAsia" w:ascii="仿宋_GB2312" w:hAnsi="宋体" w:eastAsia="仿宋_GB2312"/>
          <w:color w:val="auto"/>
          <w:spacing w:val="-20"/>
          <w:sz w:val="28"/>
          <w:szCs w:val="28"/>
        </w:rPr>
        <w:t>服务</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CN"/>
        </w:rPr>
        <w:t>物业共用部位</w:t>
      </w:r>
      <w:r>
        <w:rPr>
          <w:rFonts w:ascii="仿宋_GB2312" w:hAnsi="宋体" w:eastAsia="仿宋_GB2312"/>
          <w:color w:val="auto"/>
          <w:spacing w:val="-20"/>
          <w:sz w:val="28"/>
          <w:szCs w:val="28"/>
        </w:rPr>
        <w:t>和共用设施设备服务、装饰装修服务、综合管理</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、突发事件及应急处理预案、节能降耗、信息技术、特约服务等内容。</w:t>
      </w:r>
    </w:p>
    <w:p>
      <w:pPr>
        <w:spacing w:line="560" w:lineRule="exact"/>
        <w:ind w:firstLine="360" w:firstLineChars="150"/>
        <w:rPr>
          <w:rFonts w:ascii="黑体" w:hAnsi="黑体" w:eastAsia="黑体"/>
          <w:color w:val="auto"/>
          <w:spacing w:val="-20"/>
          <w:sz w:val="28"/>
          <w:szCs w:val="28"/>
        </w:rPr>
      </w:pPr>
      <w:r>
        <w:rPr>
          <w:rFonts w:hint="eastAsia" w:ascii="黑体" w:hAnsi="黑体" w:eastAsia="黑体"/>
          <w:color w:val="auto"/>
          <w:spacing w:val="-20"/>
          <w:sz w:val="28"/>
          <w:szCs w:val="28"/>
        </w:rPr>
        <w:t>1.</w:t>
      </w:r>
      <w:r>
        <w:rPr>
          <w:rFonts w:hint="eastAsia" w:ascii="黑体" w:hAnsi="黑体" w:eastAsia="黑体"/>
          <w:bCs/>
          <w:color w:val="auto"/>
          <w:spacing w:val="-20"/>
          <w:kern w:val="44"/>
          <w:sz w:val="28"/>
          <w:szCs w:val="28"/>
        </w:rPr>
        <w:t>基础服务</w:t>
      </w:r>
    </w:p>
    <w:p>
      <w:pPr>
        <w:spacing w:line="560" w:lineRule="exact"/>
        <w:ind w:firstLine="362" w:firstLineChars="150"/>
        <w:rPr>
          <w:rFonts w:ascii="楷体_GB2312" w:hAnsi="宋体" w:eastAsia="楷体_GB2312"/>
          <w:b/>
          <w:color w:val="auto"/>
          <w:spacing w:val="-20"/>
          <w:sz w:val="28"/>
          <w:szCs w:val="28"/>
        </w:rPr>
      </w:pPr>
      <w:r>
        <w:rPr>
          <w:rFonts w:hint="eastAsia" w:ascii="楷体_GB2312" w:hAnsi="黑体" w:eastAsia="楷体_GB2312"/>
          <w:b/>
          <w:bCs/>
          <w:color w:val="auto"/>
          <w:spacing w:val="-20"/>
          <w:sz w:val="28"/>
          <w:szCs w:val="28"/>
        </w:rPr>
        <w:t>1.1 客户服务。</w:t>
      </w:r>
    </w:p>
    <w:p>
      <w:pPr>
        <w:spacing w:line="560" w:lineRule="exact"/>
        <w:ind w:firstLine="362" w:firstLineChars="15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1.1.1</w:t>
      </w:r>
      <w:r>
        <w:rPr>
          <w:rFonts w:hint="eastAsia" w:ascii="仿宋_GB2312" w:hAnsi="等线" w:eastAsia="仿宋_GB2312"/>
          <w:b/>
          <w:bCs/>
          <w:color w:val="auto"/>
          <w:spacing w:val="-20"/>
          <w:sz w:val="28"/>
          <w:szCs w:val="28"/>
        </w:rPr>
        <w:t>物业服务合同。</w:t>
      </w:r>
      <w:r>
        <w:rPr>
          <w:rFonts w:hint="eastAsia" w:ascii="仿宋_GB2312" w:hAnsi="宋体" w:eastAsia="仿宋_GB2312"/>
          <w:color w:val="auto"/>
          <w:spacing w:val="-20"/>
          <w:sz w:val="28"/>
          <w:szCs w:val="28"/>
        </w:rPr>
        <w:t>签订规范的物业服务合同，明确双方的权利、义务和责任。在提供特约服务时，根据服务需要与业户另行约定，明确双方的权利、义务和责任。 每年公布上一年度物业服务合同履行情况。</w:t>
      </w:r>
    </w:p>
    <w:p>
      <w:pPr>
        <w:spacing w:line="560" w:lineRule="exact"/>
        <w:ind w:firstLine="362" w:firstLineChars="15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1.1.2</w:t>
      </w:r>
      <w:r>
        <w:rPr>
          <w:rFonts w:hint="eastAsia" w:ascii="仿宋_GB2312" w:hAnsi="黑体" w:eastAsia="仿宋_GB2312"/>
          <w:b/>
          <w:bCs/>
          <w:color w:val="auto"/>
          <w:spacing w:val="-20"/>
          <w:sz w:val="28"/>
          <w:szCs w:val="28"/>
        </w:rPr>
        <w:t xml:space="preserve"> </w:t>
      </w:r>
      <w:r>
        <w:rPr>
          <w:rFonts w:hint="eastAsia" w:ascii="仿宋_GB2312" w:hAnsi="等线" w:eastAsia="仿宋_GB2312"/>
          <w:b/>
          <w:bCs/>
          <w:color w:val="auto"/>
          <w:spacing w:val="-20"/>
          <w:sz w:val="28"/>
          <w:szCs w:val="28"/>
        </w:rPr>
        <w:t>业户入住服务。</w:t>
      </w:r>
      <w:r>
        <w:rPr>
          <w:rFonts w:hint="eastAsia" w:ascii="仿宋_GB2312" w:hAnsi="宋体" w:eastAsia="仿宋_GB2312"/>
          <w:color w:val="auto"/>
          <w:spacing w:val="-20"/>
          <w:sz w:val="28"/>
          <w:szCs w:val="28"/>
        </w:rPr>
        <w:t>有健全的业户入住信息档案制度。为业户办理入住手续。建立、管理业户入住信息档案资料，包括但不限于：姓名、性别、联系方式等信息。业户信息和资料发生变更时，及时更新相应资料。为业户提供物业咨询服务。告知物业服务联系方式，建立意见反馈途径。</w:t>
      </w:r>
    </w:p>
    <w:p>
      <w:pPr>
        <w:spacing w:line="560" w:lineRule="exact"/>
        <w:ind w:firstLine="362" w:firstLineChars="15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1.1.3</w:t>
      </w:r>
      <w:r>
        <w:rPr>
          <w:rFonts w:hint="eastAsia" w:ascii="仿宋_GB2312" w:hAnsi="等线" w:eastAsia="仿宋_GB2312"/>
          <w:b/>
          <w:bCs/>
          <w:color w:val="auto"/>
          <w:spacing w:val="-20"/>
          <w:sz w:val="28"/>
          <w:szCs w:val="28"/>
        </w:rPr>
        <w:t>报事报修。</w:t>
      </w:r>
      <w:r>
        <w:rPr>
          <w:rFonts w:hint="eastAsia" w:ascii="仿宋_GB2312" w:hAnsi="宋体" w:eastAsia="仿宋_GB2312" w:cs="黑体"/>
          <w:color w:val="auto"/>
          <w:spacing w:val="-20"/>
          <w:sz w:val="28"/>
          <w:szCs w:val="28"/>
        </w:rPr>
        <w:t>有健全的业户求助、建议、问询和维修等报事报修响应反馈制度；建立并妥善保管报事报修档案；报事报修记录包含报事报修时间、报事报修事项、响应反馈时间、急修到场时间、维修情况、回访等内容；说明维修责任的，在报事报修记录中载明。</w:t>
      </w:r>
      <w:r>
        <w:rPr>
          <w:rFonts w:hint="eastAsia" w:ascii="仿宋_GB2312" w:hAnsi="宋体" w:eastAsia="仿宋_GB2312"/>
          <w:color w:val="auto"/>
          <w:spacing w:val="-20"/>
          <w:sz w:val="28"/>
          <w:szCs w:val="28"/>
        </w:rPr>
        <w:t>设置并公布24小时服务电话。接到报事报修信息后，在4个小时内响应并反馈；急修在30分钟内到场处理。对危及房屋使用安全和人身财产安全等紧急情况，按照有关规定、物业服务合同约定立即组织人员进行处置；其他情况按照物业服务企业和业户约定的时间完成服务请求工作。</w:t>
      </w:r>
    </w:p>
    <w:p>
      <w:pPr>
        <w:spacing w:line="560" w:lineRule="exact"/>
        <w:ind w:firstLine="480" w:firstLineChars="200"/>
        <w:jc w:val="left"/>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报事报修响应反馈及时率</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lang w:eastAsia="zh-Hans"/>
        </w:rPr>
        <w:t>每周或</w:t>
      </w:r>
      <w:r>
        <w:rPr>
          <w:rFonts w:hint="eastAsia" w:ascii="仿宋_GB2312" w:hAnsi="宋体" w:eastAsia="仿宋_GB2312"/>
          <w:color w:val="auto"/>
          <w:spacing w:val="-20"/>
          <w:sz w:val="28"/>
          <w:szCs w:val="28"/>
        </w:rPr>
        <w:t>每月或每年报事报修响应反馈及时的次数/</w:t>
      </w:r>
      <w:r>
        <w:rPr>
          <w:rFonts w:hint="eastAsia" w:ascii="仿宋_GB2312" w:hAnsi="宋体" w:eastAsia="仿宋_GB2312"/>
          <w:color w:val="auto"/>
          <w:spacing w:val="-20"/>
          <w:sz w:val="28"/>
          <w:szCs w:val="28"/>
          <w:lang w:eastAsia="zh-Hans"/>
        </w:rPr>
        <w:t>每周或</w:t>
      </w:r>
      <w:r>
        <w:rPr>
          <w:rFonts w:hint="eastAsia" w:ascii="仿宋_GB2312" w:hAnsi="宋体" w:eastAsia="仿宋_GB2312"/>
          <w:color w:val="auto"/>
          <w:spacing w:val="-20"/>
          <w:sz w:val="28"/>
          <w:szCs w:val="28"/>
        </w:rPr>
        <w:t>每月或每年报事报修的总次数X100%</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 xml:space="preserve"> </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≥95%/90%/80%/其他</w:t>
      </w:r>
      <w:r>
        <w:rPr>
          <w:rFonts w:ascii="仿宋_GB2312" w:hAnsi="宋体" w:eastAsia="仿宋_GB2312"/>
          <w:color w:val="auto"/>
          <w:spacing w:val="-20"/>
          <w:sz w:val="28"/>
          <w:szCs w:val="28"/>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急修到场及时率</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lang w:eastAsia="zh-Hans"/>
        </w:rPr>
        <w:t>每周或</w:t>
      </w:r>
      <w:r>
        <w:rPr>
          <w:rFonts w:hint="eastAsia" w:ascii="仿宋_GB2312" w:hAnsi="宋体" w:eastAsia="仿宋_GB2312"/>
          <w:color w:val="auto"/>
          <w:spacing w:val="-20"/>
          <w:sz w:val="28"/>
          <w:szCs w:val="28"/>
        </w:rPr>
        <w:t>每月或每年急修到场及时的次数/</w:t>
      </w:r>
      <w:r>
        <w:rPr>
          <w:rFonts w:hint="eastAsia" w:ascii="仿宋_GB2312" w:hAnsi="宋体" w:eastAsia="仿宋_GB2312"/>
          <w:color w:val="auto"/>
          <w:spacing w:val="-20"/>
          <w:sz w:val="28"/>
          <w:szCs w:val="28"/>
          <w:lang w:eastAsia="zh-Hans"/>
        </w:rPr>
        <w:t>每周或</w:t>
      </w:r>
      <w:r>
        <w:rPr>
          <w:rFonts w:hint="eastAsia" w:ascii="仿宋_GB2312" w:hAnsi="宋体" w:eastAsia="仿宋_GB2312"/>
          <w:color w:val="auto"/>
          <w:spacing w:val="-20"/>
          <w:sz w:val="28"/>
          <w:szCs w:val="28"/>
        </w:rPr>
        <w:t>每月或每年急修的总次数X100%</w:t>
      </w:r>
      <w:r>
        <w:rPr>
          <w:rFonts w:hint="eastAsia" w:ascii="仿宋_GB2312" w:hAnsi="宋体" w:eastAsia="仿宋_GB2312"/>
          <w:color w:val="auto"/>
          <w:spacing w:val="-20"/>
          <w:sz w:val="28"/>
          <w:szCs w:val="28"/>
          <w:lang w:eastAsia="zh-CN"/>
        </w:rPr>
        <w:t>）</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≥95%/90%/80%/其他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2" w:firstLineChars="20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1.1.4</w:t>
      </w:r>
      <w:r>
        <w:rPr>
          <w:rFonts w:hint="eastAsia" w:ascii="仿宋_GB2312" w:hAnsi="黑体" w:eastAsia="仿宋_GB2312"/>
          <w:b/>
          <w:bCs/>
          <w:color w:val="auto"/>
          <w:spacing w:val="-20"/>
          <w:sz w:val="28"/>
          <w:szCs w:val="28"/>
        </w:rPr>
        <w:t>投诉处理。</w:t>
      </w:r>
      <w:r>
        <w:rPr>
          <w:rFonts w:hint="eastAsia" w:ascii="仿宋_GB2312" w:hAnsi="宋体" w:eastAsia="仿宋_GB2312"/>
          <w:color w:val="auto"/>
          <w:spacing w:val="-20"/>
          <w:sz w:val="28"/>
          <w:szCs w:val="28"/>
        </w:rPr>
        <w:t>有健全的投诉处理制度。建立并妥善保管投诉档案。投诉记录包含有投诉时间、投诉事项、反馈时间、处理结果、回访等内容；属于非责任性投诉的，在投诉记录中载明。应建立投诉渠道，并公布投诉的联系方式。接到业户投诉后，及时记录投诉事项；需到现场处理的，在1小时内到达现场。接到业户投诉后应在4个小时内（工作时间）向业户反馈处理情况；属于责任性投诉的，及时与投诉人沟通反馈进行整改，视情况制定预防纠正措施，改善服务品质；属于非责任性投诉的，向投诉人说明责任范围并在职责范围内提供必要协助。对投诉事项及处理结果登记存档。</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投诉处理反馈及时率</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lang w:eastAsia="zh-Hans"/>
        </w:rPr>
        <w:t>每周或</w:t>
      </w:r>
      <w:r>
        <w:rPr>
          <w:rFonts w:hint="eastAsia" w:ascii="仿宋_GB2312" w:hAnsi="宋体" w:eastAsia="仿宋_GB2312"/>
          <w:color w:val="auto"/>
          <w:spacing w:val="-20"/>
          <w:sz w:val="28"/>
          <w:szCs w:val="28"/>
        </w:rPr>
        <w:t>每月或每年投诉处理反馈及时的次数/</w:t>
      </w:r>
      <w:r>
        <w:rPr>
          <w:rFonts w:hint="eastAsia" w:ascii="仿宋_GB2312" w:hAnsi="宋体" w:eastAsia="仿宋_GB2312"/>
          <w:color w:val="auto"/>
          <w:spacing w:val="-20"/>
          <w:sz w:val="28"/>
          <w:szCs w:val="28"/>
          <w:lang w:eastAsia="zh-Hans"/>
        </w:rPr>
        <w:t>每周或</w:t>
      </w:r>
      <w:r>
        <w:rPr>
          <w:rFonts w:hint="eastAsia" w:ascii="仿宋_GB2312" w:hAnsi="宋体" w:eastAsia="仿宋_GB2312"/>
          <w:color w:val="auto"/>
          <w:spacing w:val="-20"/>
          <w:sz w:val="28"/>
          <w:szCs w:val="28"/>
        </w:rPr>
        <w:t>每月或每年投诉的总次数X100%</w:t>
      </w:r>
      <w:r>
        <w:rPr>
          <w:rFonts w:hint="eastAsia" w:ascii="仿宋_GB2312" w:hAnsi="宋体" w:eastAsia="仿宋_GB2312"/>
          <w:color w:val="auto"/>
          <w:spacing w:val="-20"/>
          <w:sz w:val="28"/>
          <w:szCs w:val="28"/>
          <w:lang w:eastAsia="zh-CN"/>
        </w:rPr>
        <w:t>）</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≥95%/90%/80%/其他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2" w:firstLineChars="20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1.1.5</w:t>
      </w:r>
      <w:r>
        <w:rPr>
          <w:rFonts w:hint="eastAsia" w:ascii="仿宋_GB2312" w:hAnsi="黑体" w:eastAsia="仿宋_GB2312"/>
          <w:b/>
          <w:bCs/>
          <w:color w:val="auto"/>
          <w:spacing w:val="-20"/>
          <w:sz w:val="28"/>
          <w:szCs w:val="28"/>
        </w:rPr>
        <w:t>业户意见征询。</w:t>
      </w:r>
      <w:r>
        <w:rPr>
          <w:rFonts w:hint="eastAsia" w:ascii="仿宋_GB2312" w:hAnsi="宋体" w:eastAsia="仿宋_GB2312"/>
          <w:color w:val="auto"/>
          <w:spacing w:val="-20"/>
          <w:sz w:val="28"/>
          <w:szCs w:val="28"/>
        </w:rPr>
        <w:t>有健全的业户意见征询制度。建立并妥善保管业户意见征询档案。物</w:t>
      </w:r>
      <w:r>
        <w:rPr>
          <w:rFonts w:ascii="仿宋_GB2312" w:hAnsi="宋体" w:eastAsia="仿宋_GB2312"/>
          <w:color w:val="auto"/>
          <w:spacing w:val="-20"/>
          <w:sz w:val="28"/>
          <w:szCs w:val="28"/>
        </w:rPr>
        <w:t>业服务需求调查</w:t>
      </w:r>
      <w:r>
        <w:rPr>
          <w:rFonts w:hint="eastAsia" w:ascii="仿宋_GB2312" w:hAnsi="宋体" w:eastAsia="仿宋_GB2312"/>
          <w:color w:val="auto"/>
          <w:spacing w:val="-20"/>
          <w:sz w:val="28"/>
          <w:szCs w:val="28"/>
        </w:rPr>
        <w:t>及跟进处理宜采取座谈会、上门走访、网上调查等方式，征询业户对物业服务的意见、需求，对合理的建议、意见进行整改，并及时回复。每年至少1次向业户进行物业服务满意率调查，调查数量为业户总户数的10%以上；对物业服务满意情况设定为“</w:t>
      </w:r>
      <w:r>
        <w:rPr>
          <w:rFonts w:hint="eastAsia" w:ascii="仿宋_GB2312" w:hAnsi="宋体" w:eastAsia="仿宋_GB2312"/>
          <w:color w:val="auto"/>
          <w:spacing w:val="-20"/>
          <w:sz w:val="28"/>
          <w:szCs w:val="28"/>
          <w:lang w:eastAsia="zh-Hans"/>
        </w:rPr>
        <w:t>非常</w:t>
      </w:r>
      <w:r>
        <w:rPr>
          <w:rFonts w:hint="eastAsia" w:ascii="仿宋_GB2312" w:hAnsi="宋体" w:eastAsia="仿宋_GB2312"/>
          <w:color w:val="auto"/>
          <w:spacing w:val="-20"/>
          <w:sz w:val="28"/>
          <w:szCs w:val="28"/>
        </w:rPr>
        <w:t>满意、满意、基本满意、不满意、</w:t>
      </w:r>
      <w:r>
        <w:rPr>
          <w:rFonts w:hint="eastAsia" w:ascii="仿宋_GB2312" w:hAnsi="宋体" w:eastAsia="仿宋_GB2312"/>
          <w:color w:val="auto"/>
          <w:spacing w:val="-20"/>
          <w:sz w:val="28"/>
          <w:szCs w:val="28"/>
          <w:lang w:eastAsia="zh-Hans"/>
        </w:rPr>
        <w:t>非常</w:t>
      </w:r>
      <w:r>
        <w:rPr>
          <w:rFonts w:hint="eastAsia" w:ascii="仿宋_GB2312" w:hAnsi="宋体" w:eastAsia="仿宋_GB2312"/>
          <w:color w:val="auto"/>
          <w:spacing w:val="-20"/>
          <w:sz w:val="28"/>
          <w:szCs w:val="28"/>
        </w:rPr>
        <w:t>不满意”；调查结果向全体业户公布。</w:t>
      </w:r>
    </w:p>
    <w:p>
      <w:pPr>
        <w:spacing w:line="560" w:lineRule="exact"/>
        <w:ind w:firstLine="480" w:firstLineChars="200"/>
        <w:jc w:val="left"/>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物业服务满意率</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对物业服务企业服务质量基本满意+满意+非常满意的人数/对物业服务服务企业服务质量进行征询的人数X100%</w:t>
      </w:r>
      <w:r>
        <w:rPr>
          <w:rFonts w:hint="eastAsia" w:ascii="仿宋_GB2312" w:hAnsi="宋体" w:eastAsia="仿宋_GB2312"/>
          <w:color w:val="auto"/>
          <w:spacing w:val="-20"/>
          <w:sz w:val="28"/>
          <w:szCs w:val="28"/>
          <w:lang w:eastAsia="zh-CN"/>
        </w:rPr>
        <w:t>）</w:t>
      </w:r>
      <w:r>
        <w:rPr>
          <w:rFonts w:ascii="仿宋_GB2312" w:hAnsi="宋体" w:eastAsia="仿宋_GB2312"/>
          <w:color w:val="auto"/>
          <w:spacing w:val="-20"/>
          <w:sz w:val="28"/>
          <w:szCs w:val="28"/>
        </w:rPr>
        <w:t xml:space="preserve"> </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90%/80%/75%/其他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tabs>
          <w:tab w:val="center" w:pos="4201"/>
          <w:tab w:val="right" w:leader="dot" w:pos="9298"/>
        </w:tabs>
        <w:autoSpaceDE w:val="0"/>
        <w:autoSpaceDN w:val="0"/>
        <w:spacing w:line="560" w:lineRule="exact"/>
        <w:ind w:firstLine="482" w:firstLineChars="20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1.1.6</w:t>
      </w:r>
      <w:r>
        <w:rPr>
          <w:rFonts w:hint="eastAsia" w:ascii="仿宋_GB2312" w:hAnsi="黑体" w:eastAsia="仿宋_GB2312"/>
          <w:b/>
          <w:bCs/>
          <w:color w:val="auto"/>
          <w:spacing w:val="-20"/>
          <w:sz w:val="28"/>
          <w:szCs w:val="28"/>
        </w:rPr>
        <w:t>客户关系。</w:t>
      </w:r>
      <w:r>
        <w:rPr>
          <w:rFonts w:hint="eastAsia" w:ascii="仿宋_GB2312" w:hAnsi="宋体" w:eastAsia="仿宋_GB2312"/>
          <w:color w:val="auto"/>
          <w:spacing w:val="-20"/>
          <w:sz w:val="28"/>
          <w:szCs w:val="28"/>
        </w:rPr>
        <w:t>选择适当的方式与业户沟通，听取业户意见。业户沟通包括但不限于：上门走访、前台接待、电话、网络、APP、张贴通知、座谈会、社区文化活动、满意率调查等方式。通过合法途径获得业户信息，建立业户信息查阅授权与审批制度，业户信息和资料保密，未经业户同意不得擅作他用。定期向业户公布物业服务的相关工作情况，涉及业户公共服务、秩序维护、安全管理等方面事项，在主要出入口、各楼宇大堂或出入口张贴通知，履行告知义务。对突发性停水停电应及时向业户进行通报；可预知的全部或局部停水停电，应及时通知受影响的业户，并告知安全注意事项和预计的恢复供水供电时间。定期组织开展社区文化活动和节日装饰布置活动，营造良好的节日氛围。建立并妥善保管社区文化活动档案，社区文化活动有相关资料。配合政府有关部门、社区居民委员会开展社区服务、公益性宣传等相关活动。</w:t>
      </w:r>
    </w:p>
    <w:p>
      <w:pPr>
        <w:spacing w:line="560" w:lineRule="exact"/>
        <w:ind w:firstLine="480" w:firstLineChars="200"/>
        <w:rPr>
          <w:rFonts w:ascii="仿宋_GB2312" w:hAnsi="黑体" w:eastAsia="仿宋_GB2312" w:cs="黑体"/>
          <w:color w:val="auto"/>
          <w:spacing w:val="-20"/>
          <w:sz w:val="28"/>
          <w:szCs w:val="28"/>
        </w:rPr>
      </w:pPr>
      <w:r>
        <w:rPr>
          <w:rFonts w:hint="eastAsia" w:ascii="仿宋_GB2312" w:hAnsi="宋体" w:eastAsia="仿宋_GB2312"/>
          <w:color w:val="auto"/>
          <w:spacing w:val="-20"/>
          <w:sz w:val="28"/>
          <w:szCs w:val="28"/>
        </w:rPr>
        <w:t>定期公布服务情况</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≥每月1次/每季度1次/每半年1次/其他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社区活动</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每年4次/每年4次/每年2次/其他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节日装饰布置</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每年4次/每年3次/每年2次/其他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723" w:firstLineChars="300"/>
        <w:rPr>
          <w:rFonts w:ascii="楷体_GB2312" w:hAnsi="宋体" w:eastAsia="楷体_GB2312"/>
          <w:b/>
          <w:color w:val="auto"/>
          <w:spacing w:val="-20"/>
          <w:sz w:val="28"/>
          <w:szCs w:val="28"/>
        </w:rPr>
      </w:pPr>
      <w:r>
        <w:rPr>
          <w:rFonts w:hint="eastAsia" w:ascii="楷体_GB2312" w:hAnsi="宋体" w:eastAsia="楷体_GB2312"/>
          <w:b/>
          <w:color w:val="auto"/>
          <w:spacing w:val="-20"/>
          <w:sz w:val="28"/>
          <w:szCs w:val="28"/>
        </w:rPr>
        <w:t>1</w:t>
      </w:r>
      <w:r>
        <w:rPr>
          <w:rFonts w:hint="eastAsia" w:ascii="楷体_GB2312" w:hAnsi="黑体" w:eastAsia="楷体_GB2312"/>
          <w:b/>
          <w:bCs/>
          <w:color w:val="auto"/>
          <w:spacing w:val="-20"/>
          <w:sz w:val="28"/>
          <w:szCs w:val="28"/>
        </w:rPr>
        <w:t>.2 安全服务。</w:t>
      </w:r>
    </w:p>
    <w:p>
      <w:pPr>
        <w:spacing w:line="560" w:lineRule="exact"/>
        <w:ind w:firstLine="723" w:firstLineChars="30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w:t>
      </w:r>
      <w:r>
        <w:rPr>
          <w:rFonts w:hint="eastAsia" w:ascii="仿宋_GB2312" w:hAnsi="黑体" w:eastAsia="仿宋_GB2312"/>
          <w:b/>
          <w:bCs/>
          <w:color w:val="auto"/>
          <w:spacing w:val="-20"/>
          <w:sz w:val="28"/>
          <w:szCs w:val="28"/>
        </w:rPr>
        <w:t>.2.1 秩序维护。</w:t>
      </w:r>
      <w:r>
        <w:rPr>
          <w:rFonts w:hint="eastAsia" w:ascii="仿宋_GB2312" w:hAnsi="宋体" w:eastAsia="仿宋_GB2312" w:cs="Arial"/>
          <w:color w:val="auto"/>
          <w:spacing w:val="-20"/>
          <w:kern w:val="0"/>
          <w:sz w:val="28"/>
          <w:szCs w:val="28"/>
        </w:rPr>
        <w:t>有健全的秩序维护相关制度</w:t>
      </w:r>
      <w:r>
        <w:rPr>
          <w:rFonts w:hint="eastAsia" w:ascii="仿宋_GB2312" w:hAnsi="宋体" w:eastAsia="仿宋_GB2312"/>
          <w:color w:val="auto"/>
          <w:spacing w:val="-20"/>
          <w:sz w:val="28"/>
          <w:szCs w:val="28"/>
        </w:rPr>
        <w:t>。建立并妥善保管秩序维护档案。将秩序维护业务委托给专业服务公司的，应签订规范的委托合同，明确双方的权利、义务和责任。</w:t>
      </w:r>
      <w:r>
        <w:rPr>
          <w:rFonts w:hint="eastAsia" w:ascii="仿宋_GB2312" w:hAnsi="宋体" w:eastAsia="仿宋_GB2312" w:cs="Arial"/>
          <w:color w:val="auto"/>
          <w:spacing w:val="-20"/>
          <w:kern w:val="0"/>
          <w:sz w:val="28"/>
          <w:szCs w:val="28"/>
        </w:rPr>
        <w:t>根据</w:t>
      </w:r>
      <w:r>
        <w:rPr>
          <w:rFonts w:hint="eastAsia" w:ascii="仿宋_GB2312" w:hAnsi="宋体" w:eastAsia="仿宋_GB2312"/>
          <w:color w:val="auto"/>
          <w:spacing w:val="-20"/>
          <w:sz w:val="28"/>
          <w:szCs w:val="28"/>
        </w:rPr>
        <w:t>秩序维护</w:t>
      </w:r>
      <w:r>
        <w:rPr>
          <w:rFonts w:hint="eastAsia" w:ascii="仿宋_GB2312" w:hAnsi="宋体" w:eastAsia="仿宋_GB2312" w:cs="Arial"/>
          <w:color w:val="auto"/>
          <w:spacing w:val="-20"/>
          <w:kern w:val="0"/>
          <w:sz w:val="28"/>
          <w:szCs w:val="28"/>
        </w:rPr>
        <w:t>岗位需要，每年不少于1次法律、专业知识和技能培训；每年不少于1次对</w:t>
      </w:r>
      <w:r>
        <w:rPr>
          <w:rFonts w:hint="eastAsia" w:ascii="仿宋_GB2312" w:hAnsi="宋体" w:eastAsia="仿宋_GB2312"/>
          <w:color w:val="auto"/>
          <w:spacing w:val="-20"/>
          <w:sz w:val="28"/>
          <w:szCs w:val="28"/>
        </w:rPr>
        <w:t>秩序维护</w:t>
      </w:r>
      <w:r>
        <w:rPr>
          <w:rFonts w:hint="eastAsia" w:ascii="仿宋_GB2312" w:hAnsi="宋体" w:eastAsia="仿宋_GB2312" w:cs="Arial"/>
          <w:color w:val="auto"/>
          <w:spacing w:val="-20"/>
          <w:kern w:val="0"/>
          <w:sz w:val="28"/>
          <w:szCs w:val="28"/>
        </w:rPr>
        <w:t>员进行考核。</w:t>
      </w:r>
      <w:r>
        <w:rPr>
          <w:rFonts w:hint="eastAsia" w:ascii="仿宋_GB2312" w:hAnsi="宋体" w:eastAsia="仿宋_GB2312"/>
          <w:color w:val="auto"/>
          <w:spacing w:val="-20"/>
          <w:sz w:val="28"/>
          <w:szCs w:val="28"/>
        </w:rPr>
        <w:t>秩序维护员上岗</w:t>
      </w:r>
      <w:r>
        <w:rPr>
          <w:rFonts w:hint="eastAsia" w:ascii="仿宋_GB2312" w:hAnsi="宋体" w:eastAsia="仿宋_GB2312" w:cs="Arial"/>
          <w:color w:val="auto"/>
          <w:spacing w:val="-20"/>
          <w:kern w:val="0"/>
          <w:sz w:val="28"/>
          <w:szCs w:val="28"/>
        </w:rPr>
        <w:t>着统一配置的服装，佩带统一的服务标志</w:t>
      </w:r>
      <w:r>
        <w:rPr>
          <w:rFonts w:hint="eastAsia" w:ascii="仿宋_GB2312" w:hAnsi="宋体" w:eastAsia="仿宋_GB2312"/>
          <w:color w:val="auto"/>
          <w:spacing w:val="-20"/>
          <w:sz w:val="28"/>
          <w:szCs w:val="28"/>
        </w:rPr>
        <w:t>。</w:t>
      </w:r>
      <w:r>
        <w:rPr>
          <w:rFonts w:hint="eastAsia" w:ascii="仿宋_GB2312" w:hAnsi="宋体" w:eastAsia="仿宋_GB2312" w:cs="Arial"/>
          <w:color w:val="auto"/>
          <w:spacing w:val="-20"/>
          <w:kern w:val="0"/>
          <w:sz w:val="28"/>
          <w:szCs w:val="28"/>
        </w:rPr>
        <w:t>根据岗位的需要，为</w:t>
      </w:r>
      <w:r>
        <w:rPr>
          <w:rFonts w:hint="eastAsia" w:ascii="仿宋_GB2312" w:hAnsi="宋体" w:eastAsia="仿宋_GB2312"/>
          <w:color w:val="auto"/>
          <w:spacing w:val="-20"/>
          <w:sz w:val="28"/>
          <w:szCs w:val="28"/>
        </w:rPr>
        <w:t>秩序维护</w:t>
      </w:r>
      <w:r>
        <w:rPr>
          <w:rFonts w:hint="eastAsia" w:ascii="仿宋_GB2312" w:hAnsi="宋体" w:eastAsia="仿宋_GB2312" w:cs="Arial"/>
          <w:color w:val="auto"/>
          <w:spacing w:val="-20"/>
          <w:kern w:val="0"/>
          <w:sz w:val="28"/>
          <w:szCs w:val="28"/>
        </w:rPr>
        <w:t>员配备所需的装备。</w:t>
      </w:r>
      <w:r>
        <w:rPr>
          <w:rFonts w:hint="eastAsia" w:ascii="仿宋_GB2312" w:hAnsi="宋体" w:eastAsia="仿宋_GB2312"/>
          <w:color w:val="auto"/>
          <w:spacing w:val="-20"/>
          <w:sz w:val="28"/>
          <w:szCs w:val="28"/>
        </w:rPr>
        <w:t>主要出入口有秩序维护员</w:t>
      </w:r>
      <w:r>
        <w:rPr>
          <w:rFonts w:hint="eastAsia" w:ascii="仿宋_GB2312" w:hAnsi="宋体" w:eastAsia="仿宋_GB2312" w:cs="宋体"/>
          <w:color w:val="auto"/>
          <w:spacing w:val="-20"/>
          <w:sz w:val="28"/>
          <w:szCs w:val="28"/>
        </w:rPr>
        <w:t>24小时在岗值班</w:t>
      </w:r>
      <w:r>
        <w:rPr>
          <w:rFonts w:hint="eastAsia" w:ascii="仿宋_GB2312" w:hAnsi="宋体" w:eastAsia="仿宋_GB2312"/>
          <w:color w:val="auto"/>
          <w:spacing w:val="-20"/>
          <w:sz w:val="28"/>
          <w:szCs w:val="28"/>
        </w:rPr>
        <w:t>。登记来访的人员、车辆。每日定时或者不定时对重点区域、重点部位进行巡查；发现有破坏、扰乱公共秩序的行为和隐患时，及时劝阻、制止；不接受劝阻、制止的，及时报告公安部门或者其他相关行政管理部门。重点区域指楼宇天台、停车场、出入口、外围死角及监控未覆盖易发生安全隐患的区域；重点部位指发电房、变配房、资料室、外围商铺及易燃易爆场所。协助公安部门做好物业管理区域内治安管理工作。及时</w:t>
      </w:r>
      <w:r>
        <w:rPr>
          <w:rFonts w:hint="eastAsia" w:ascii="仿宋_GB2312" w:hAnsi="宋体" w:eastAsia="仿宋_GB2312" w:cs="Arial"/>
          <w:color w:val="auto"/>
          <w:spacing w:val="-20"/>
          <w:kern w:val="0"/>
          <w:sz w:val="28"/>
          <w:szCs w:val="28"/>
        </w:rPr>
        <w:t>制止发生在物业管理区域内的违法犯罪行为；对制止无效的违法犯罪行为应当立即报警，同时采取措施保护现场。</w:t>
      </w:r>
      <w:r>
        <w:rPr>
          <w:rFonts w:hint="eastAsia" w:ascii="仿宋_GB2312" w:hAnsi="宋体" w:eastAsia="仿宋_GB2312" w:cs="宋体"/>
          <w:color w:val="auto"/>
          <w:spacing w:val="-20"/>
          <w:kern w:val="0"/>
          <w:sz w:val="28"/>
          <w:szCs w:val="28"/>
        </w:rPr>
        <w:t>在管理区域显著位置每月定期向业户张贴宣传</w:t>
      </w:r>
      <w:r>
        <w:rPr>
          <w:rFonts w:hint="eastAsia" w:ascii="仿宋_GB2312" w:hAnsi="宋体" w:eastAsia="仿宋_GB2312" w:cs="宋体"/>
          <w:bCs/>
          <w:color w:val="auto"/>
          <w:spacing w:val="-20"/>
          <w:kern w:val="0"/>
          <w:sz w:val="28"/>
          <w:szCs w:val="28"/>
        </w:rPr>
        <w:t>高空抛掷物的危害性。</w:t>
      </w:r>
    </w:p>
    <w:p>
      <w:pPr>
        <w:spacing w:line="560" w:lineRule="exact"/>
        <w:ind w:firstLine="482" w:firstLineChars="200"/>
        <w:rPr>
          <w:rFonts w:ascii="仿宋_GB2312" w:hAnsi="宋体" w:eastAsia="仿宋_GB2312" w:cs="宋体"/>
          <w:color w:val="auto"/>
          <w:spacing w:val="-20"/>
          <w:sz w:val="28"/>
          <w:szCs w:val="28"/>
        </w:rPr>
      </w:pPr>
      <w:r>
        <w:rPr>
          <w:rFonts w:hint="eastAsia" w:ascii="仿宋_GB2312" w:hAnsi="黑体" w:eastAsia="仿宋_GB2312"/>
          <w:b/>
          <w:bCs/>
          <w:color w:val="auto"/>
          <w:spacing w:val="-20"/>
          <w:sz w:val="28"/>
          <w:szCs w:val="28"/>
        </w:rPr>
        <w:t>1.2.</w:t>
      </w:r>
      <w:r>
        <w:rPr>
          <w:rFonts w:hint="eastAsia" w:ascii="仿宋_GB2312" w:hAnsi="宋体" w:eastAsia="仿宋_GB2312"/>
          <w:b/>
          <w:color w:val="auto"/>
          <w:spacing w:val="-20"/>
          <w:sz w:val="28"/>
          <w:szCs w:val="28"/>
        </w:rPr>
        <w:t>2</w:t>
      </w:r>
      <w:r>
        <w:rPr>
          <w:rFonts w:hint="eastAsia" w:ascii="仿宋_GB2312" w:hAnsi="黑体" w:eastAsia="仿宋_GB2312"/>
          <w:b/>
          <w:bCs/>
          <w:color w:val="auto"/>
          <w:spacing w:val="-20"/>
          <w:sz w:val="28"/>
          <w:szCs w:val="28"/>
        </w:rPr>
        <w:t xml:space="preserve"> 消防安全。</w:t>
      </w:r>
      <w:r>
        <w:rPr>
          <w:rFonts w:hint="eastAsia" w:ascii="仿宋_GB2312" w:hAnsi="宋体" w:eastAsia="仿宋_GB2312" w:cs="宋体"/>
          <w:color w:val="auto"/>
          <w:spacing w:val="-20"/>
          <w:sz w:val="28"/>
          <w:szCs w:val="28"/>
        </w:rPr>
        <w:t>健全消防安全管理制度、消防安全值班制度、消防安全操作规程、灭火和应急疏散预案等制度。落实消防安全管理责任，明确物业管理区域消防安全责任人、消防安全管理人。按照规定建立志愿消防队、配建微型消防站。消防控制室按规定配置值班人员，24小时在岗值班。</w:t>
      </w:r>
      <w:r>
        <w:rPr>
          <w:rFonts w:hint="eastAsia" w:ascii="仿宋_GB2312" w:hAnsi="宋体" w:eastAsia="仿宋_GB2312" w:cs="宋体"/>
          <w:color w:val="auto"/>
          <w:spacing w:val="-20"/>
          <w:sz w:val="28"/>
          <w:szCs w:val="28"/>
          <w:lang w:eastAsia="zh-Hans"/>
        </w:rPr>
        <w:t>每</w:t>
      </w:r>
      <w:r>
        <w:rPr>
          <w:rFonts w:ascii="仿宋_GB2312" w:hAnsi="宋体" w:eastAsia="仿宋_GB2312" w:cs="宋体"/>
          <w:color w:val="auto"/>
          <w:spacing w:val="-20"/>
          <w:sz w:val="28"/>
          <w:szCs w:val="28"/>
          <w:u w:val="single"/>
        </w:rPr>
        <w:t xml:space="preserve">        （</w:t>
      </w:r>
      <w:r>
        <w:rPr>
          <w:rFonts w:hint="eastAsia" w:ascii="仿宋_GB2312" w:hAnsi="宋体" w:eastAsia="仿宋_GB2312" w:cs="宋体"/>
          <w:color w:val="auto"/>
          <w:spacing w:val="-20"/>
          <w:sz w:val="28"/>
          <w:szCs w:val="28"/>
          <w:u w:val="single"/>
          <w:lang w:eastAsia="zh-Hans"/>
        </w:rPr>
        <w:t>月</w:t>
      </w:r>
      <w:r>
        <w:rPr>
          <w:rFonts w:ascii="仿宋_GB2312" w:hAnsi="宋体" w:eastAsia="仿宋_GB2312" w:cs="宋体"/>
          <w:color w:val="auto"/>
          <w:spacing w:val="-20"/>
          <w:sz w:val="28"/>
          <w:szCs w:val="28"/>
          <w:u w:val="single"/>
          <w:lang w:eastAsia="zh-Hans"/>
        </w:rPr>
        <w:t>/</w:t>
      </w:r>
      <w:r>
        <w:rPr>
          <w:rFonts w:hint="eastAsia" w:ascii="仿宋_GB2312" w:hAnsi="宋体" w:eastAsia="仿宋_GB2312" w:cs="宋体"/>
          <w:color w:val="auto"/>
          <w:spacing w:val="-20"/>
          <w:sz w:val="28"/>
          <w:szCs w:val="28"/>
          <w:u w:val="single"/>
          <w:lang w:eastAsia="zh-Hans"/>
        </w:rPr>
        <w:t>季</w:t>
      </w:r>
      <w:r>
        <w:rPr>
          <w:rFonts w:ascii="仿宋_GB2312" w:hAnsi="宋体" w:eastAsia="仿宋_GB2312" w:cs="宋体"/>
          <w:color w:val="auto"/>
          <w:spacing w:val="-20"/>
          <w:sz w:val="28"/>
          <w:szCs w:val="28"/>
          <w:u w:val="single"/>
          <w:lang w:eastAsia="zh-Hans"/>
        </w:rPr>
        <w:t>/</w:t>
      </w:r>
      <w:r>
        <w:rPr>
          <w:rFonts w:hint="eastAsia" w:ascii="仿宋_GB2312" w:hAnsi="宋体" w:eastAsia="仿宋_GB2312" w:cs="宋体"/>
          <w:color w:val="auto"/>
          <w:spacing w:val="-20"/>
          <w:sz w:val="28"/>
          <w:szCs w:val="28"/>
          <w:u w:val="single"/>
          <w:lang w:eastAsia="zh-Hans"/>
        </w:rPr>
        <w:t>年</w:t>
      </w:r>
      <w:r>
        <w:rPr>
          <w:rFonts w:ascii="仿宋_GB2312" w:hAnsi="宋体" w:eastAsia="仿宋_GB2312" w:cs="宋体"/>
          <w:color w:val="auto"/>
          <w:spacing w:val="-20"/>
          <w:sz w:val="28"/>
          <w:szCs w:val="28"/>
          <w:u w:val="single"/>
        </w:rPr>
        <w:t>）</w:t>
      </w:r>
      <w:r>
        <w:rPr>
          <w:rFonts w:hint="eastAsia" w:ascii="仿宋_GB2312" w:hAnsi="宋体" w:eastAsia="仿宋_GB2312" w:cs="宋体"/>
          <w:color w:val="auto"/>
          <w:spacing w:val="-20"/>
          <w:sz w:val="28"/>
          <w:szCs w:val="28"/>
        </w:rPr>
        <w:t>至少进行1次消防安全培训,提高检查消除火灾隐患能力、扑救初起火灾能力、组织疏散逃生能力和消防宣传教育能力, 提升消防安全管理水平；</w:t>
      </w:r>
      <w:r>
        <w:rPr>
          <w:rFonts w:hint="eastAsia" w:ascii="仿宋_GB2312" w:hAnsi="宋体" w:eastAsia="仿宋_GB2312" w:cs="宋体"/>
          <w:color w:val="auto"/>
          <w:spacing w:val="-20"/>
          <w:sz w:val="28"/>
          <w:szCs w:val="28"/>
          <w:lang w:eastAsia="zh-Hans"/>
        </w:rPr>
        <w:t>每</w:t>
      </w:r>
      <w:r>
        <w:rPr>
          <w:rFonts w:ascii="仿宋_GB2312" w:hAnsi="宋体" w:eastAsia="仿宋_GB2312" w:cs="宋体"/>
          <w:color w:val="auto"/>
          <w:spacing w:val="-20"/>
          <w:sz w:val="28"/>
          <w:szCs w:val="28"/>
          <w:u w:val="single"/>
        </w:rPr>
        <w:t xml:space="preserve">        （</w:t>
      </w:r>
      <w:r>
        <w:rPr>
          <w:rFonts w:hint="eastAsia" w:ascii="仿宋_GB2312" w:hAnsi="宋体" w:eastAsia="仿宋_GB2312" w:cs="宋体"/>
          <w:color w:val="auto"/>
          <w:spacing w:val="-20"/>
          <w:sz w:val="28"/>
          <w:szCs w:val="28"/>
          <w:u w:val="single"/>
          <w:lang w:eastAsia="zh-Hans"/>
        </w:rPr>
        <w:t>月</w:t>
      </w:r>
      <w:r>
        <w:rPr>
          <w:rFonts w:ascii="仿宋_GB2312" w:hAnsi="宋体" w:eastAsia="仿宋_GB2312" w:cs="宋体"/>
          <w:color w:val="auto"/>
          <w:spacing w:val="-20"/>
          <w:sz w:val="28"/>
          <w:szCs w:val="28"/>
          <w:u w:val="single"/>
          <w:lang w:eastAsia="zh-Hans"/>
        </w:rPr>
        <w:t>/</w:t>
      </w:r>
      <w:r>
        <w:rPr>
          <w:rFonts w:hint="eastAsia" w:ascii="仿宋_GB2312" w:hAnsi="宋体" w:eastAsia="仿宋_GB2312" w:cs="宋体"/>
          <w:color w:val="auto"/>
          <w:spacing w:val="-20"/>
          <w:sz w:val="28"/>
          <w:szCs w:val="28"/>
          <w:u w:val="single"/>
          <w:lang w:eastAsia="zh-Hans"/>
        </w:rPr>
        <w:t>季</w:t>
      </w:r>
      <w:r>
        <w:rPr>
          <w:rFonts w:ascii="仿宋_GB2312" w:hAnsi="宋体" w:eastAsia="仿宋_GB2312" w:cs="宋体"/>
          <w:color w:val="auto"/>
          <w:spacing w:val="-20"/>
          <w:sz w:val="28"/>
          <w:szCs w:val="28"/>
          <w:u w:val="single"/>
          <w:lang w:eastAsia="zh-Hans"/>
        </w:rPr>
        <w:t>/</w:t>
      </w:r>
      <w:r>
        <w:rPr>
          <w:rFonts w:hint="eastAsia" w:ascii="仿宋_GB2312" w:hAnsi="宋体" w:eastAsia="仿宋_GB2312" w:cs="宋体"/>
          <w:color w:val="auto"/>
          <w:spacing w:val="-20"/>
          <w:sz w:val="28"/>
          <w:szCs w:val="28"/>
          <w:u w:val="single"/>
          <w:lang w:eastAsia="zh-Hans"/>
        </w:rPr>
        <w:t>年</w:t>
      </w:r>
      <w:r>
        <w:rPr>
          <w:rFonts w:ascii="仿宋_GB2312" w:hAnsi="宋体" w:eastAsia="仿宋_GB2312" w:cs="宋体"/>
          <w:color w:val="auto"/>
          <w:spacing w:val="-20"/>
          <w:sz w:val="28"/>
          <w:szCs w:val="28"/>
          <w:u w:val="single"/>
        </w:rPr>
        <w:t>）</w:t>
      </w:r>
      <w:r>
        <w:rPr>
          <w:rFonts w:hint="eastAsia" w:ascii="仿宋_GB2312" w:hAnsi="宋体" w:eastAsia="仿宋_GB2312" w:cs="宋体"/>
          <w:color w:val="auto"/>
          <w:spacing w:val="-20"/>
          <w:sz w:val="28"/>
          <w:szCs w:val="28"/>
        </w:rPr>
        <w:t>至少开展1次物业服务人员灭火、救生技能训练,每年组织业主、物业使用人至少进行1次以消防设施、器材使用、灭火和安全疏散为重点的消防宣传和演练活动，发现业户有危及消防安全行为和隐患时，及时劝阻、制止；不接受劝阻、制止的，及时报告消防安全行政主管部门或</w:t>
      </w:r>
      <w:r>
        <w:rPr>
          <w:rFonts w:hint="eastAsia" w:ascii="仿宋_GB2312" w:eastAsia="仿宋_GB2312"/>
          <w:color w:val="auto"/>
          <w:spacing w:val="-20"/>
          <w:sz w:val="28"/>
          <w:szCs w:val="28"/>
        </w:rPr>
        <w:t>公安派出所、居（村）民委员会、业主委员会</w:t>
      </w:r>
      <w:r>
        <w:rPr>
          <w:rFonts w:hint="eastAsia" w:ascii="仿宋_GB2312" w:hAnsi="宋体" w:eastAsia="仿宋_GB2312" w:cs="宋体"/>
          <w:color w:val="auto"/>
          <w:spacing w:val="-20"/>
          <w:sz w:val="28"/>
          <w:szCs w:val="28"/>
        </w:rPr>
        <w:t>。发生火情时,立即启动灭火和应急疏散预案,拨打119火警电话,组织安全疏散,实施初起火灾扑救。凡动用明火作业的，应由专业人员实施。在物业管理区域内举办需要报备的社区活动时，应当取得公安机关安全许可；制定消防和应急预案，确定消防安全管理人员，明确消防安全责任。建立消防设施台账，并妥善保管消防档案。</w:t>
      </w:r>
    </w:p>
    <w:p>
      <w:pPr>
        <w:spacing w:line="560" w:lineRule="exact"/>
        <w:ind w:firstLine="482" w:firstLineChars="200"/>
        <w:rPr>
          <w:rFonts w:hint="eastAsia" w:ascii="仿宋_GB2312" w:hAnsi="宋体" w:eastAsia="仿宋_GB2312" w:cs="宋体"/>
          <w:b/>
          <w:color w:val="auto"/>
          <w:spacing w:val="-20"/>
          <w:sz w:val="28"/>
          <w:szCs w:val="28"/>
        </w:rPr>
      </w:pPr>
      <w:r>
        <w:rPr>
          <w:rFonts w:hint="eastAsia" w:ascii="仿宋_GB2312" w:hAnsi="宋体" w:eastAsia="仿宋_GB2312" w:cs="宋体"/>
          <w:b/>
          <w:color w:val="auto"/>
          <w:spacing w:val="-20"/>
          <w:sz w:val="28"/>
          <w:szCs w:val="28"/>
        </w:rPr>
        <w:t>1</w:t>
      </w:r>
      <w:r>
        <w:rPr>
          <w:rFonts w:hint="eastAsia" w:ascii="仿宋_GB2312" w:hAnsi="黑体" w:eastAsia="仿宋_GB2312" w:cs="黑体"/>
          <w:b/>
          <w:bCs/>
          <w:color w:val="auto"/>
          <w:spacing w:val="-20"/>
          <w:sz w:val="28"/>
          <w:szCs w:val="28"/>
        </w:rPr>
        <w:t>.2.3 停车场管理。</w:t>
      </w:r>
      <w:r>
        <w:rPr>
          <w:rFonts w:hint="eastAsia" w:ascii="仿宋_GB2312" w:hAnsi="宋体" w:eastAsia="仿宋_GB2312" w:cs="宋体"/>
          <w:color w:val="auto"/>
          <w:spacing w:val="-20"/>
          <w:sz w:val="28"/>
          <w:szCs w:val="28"/>
        </w:rPr>
        <w:t>制定停车场管理制度和停车场管理方案；建立并妥善长期保存车辆信息档案。依法经营停车场，按照相关规定，在停车场入口显著位置设置公告牌，公告停车场名称、收费标准和监督电话等信息。设置有无障碍停车位的，应设置明显标识。停车场设置相关警示标语。</w:t>
      </w:r>
    </w:p>
    <w:p>
      <w:pPr>
        <w:spacing w:line="560" w:lineRule="exact"/>
        <w:ind w:firstLine="480" w:firstLineChars="200"/>
        <w:rPr>
          <w:rFonts w:hint="eastAsia"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加装电动汽车充电基础设施的，</w:t>
      </w:r>
      <w:r>
        <w:rPr>
          <w:rFonts w:hint="eastAsia" w:ascii="仿宋_GB2312" w:hAnsi="宋体" w:eastAsia="仿宋_GB2312" w:cs="宋体"/>
          <w:color w:val="auto"/>
          <w:spacing w:val="-20"/>
          <w:sz w:val="28"/>
          <w:szCs w:val="28"/>
          <w:lang w:eastAsia="zh-Hans"/>
        </w:rPr>
        <w:t>应符合国家规定的相关消防条件</w:t>
      </w:r>
      <w:r>
        <w:rPr>
          <w:rFonts w:ascii="仿宋_GB2312" w:hAnsi="宋体" w:eastAsia="仿宋_GB2312" w:cs="宋体"/>
          <w:color w:val="auto"/>
          <w:spacing w:val="-20"/>
          <w:sz w:val="28"/>
          <w:szCs w:val="28"/>
          <w:lang w:eastAsia="zh-Hans"/>
        </w:rPr>
        <w:t>。</w:t>
      </w:r>
      <w:r>
        <w:rPr>
          <w:rFonts w:hint="eastAsia" w:ascii="仿宋_GB2312" w:hAnsi="宋体" w:eastAsia="仿宋_GB2312" w:cs="宋体"/>
          <w:color w:val="auto"/>
          <w:spacing w:val="-20"/>
          <w:sz w:val="28"/>
          <w:szCs w:val="28"/>
          <w:lang w:eastAsia="zh-Hans"/>
        </w:rPr>
        <w:t>对于符合消防要求的</w:t>
      </w:r>
      <w:r>
        <w:rPr>
          <w:rFonts w:ascii="仿宋_GB2312" w:hAnsi="宋体" w:eastAsia="仿宋_GB2312" w:cs="宋体"/>
          <w:color w:val="auto"/>
          <w:spacing w:val="-20"/>
          <w:sz w:val="28"/>
          <w:szCs w:val="28"/>
          <w:lang w:eastAsia="zh-Hans"/>
        </w:rPr>
        <w:t>，</w:t>
      </w:r>
      <w:r>
        <w:rPr>
          <w:rFonts w:hint="eastAsia" w:ascii="仿宋_GB2312" w:hAnsi="宋体" w:eastAsia="仿宋_GB2312" w:cs="宋体"/>
          <w:color w:val="auto"/>
          <w:spacing w:val="-20"/>
          <w:sz w:val="28"/>
          <w:szCs w:val="28"/>
        </w:rPr>
        <w:t>物业服务企业应按</w:t>
      </w:r>
      <w:r>
        <w:rPr>
          <w:rFonts w:hint="eastAsia" w:ascii="仿宋_GB2312" w:hAnsi="宋体" w:eastAsia="仿宋_GB2312" w:cs="宋体"/>
          <w:color w:val="auto"/>
          <w:spacing w:val="-20"/>
          <w:sz w:val="28"/>
          <w:szCs w:val="28"/>
          <w:lang w:eastAsia="zh-Hans"/>
        </w:rPr>
        <w:t>规定</w:t>
      </w:r>
      <w:r>
        <w:rPr>
          <w:rFonts w:hint="eastAsia" w:ascii="仿宋_GB2312" w:hAnsi="宋体" w:eastAsia="仿宋_GB2312" w:cs="宋体"/>
          <w:color w:val="auto"/>
          <w:spacing w:val="-20"/>
          <w:sz w:val="28"/>
          <w:szCs w:val="28"/>
        </w:rPr>
        <w:t>与电动汽车用户、电动汽车企业及安装公司签订电动汽车充电桩安装承诺书，明确相关主体的权利义务</w:t>
      </w:r>
      <w:r>
        <w:rPr>
          <w:rFonts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rPr>
        <w:t>审核电动汽车充电桩报装材料</w:t>
      </w:r>
      <w:r>
        <w:rPr>
          <w:rFonts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rPr>
        <w:t>配合并协助电动汽车用户和安装公司现场勘查、施工、验收和试充电</w:t>
      </w:r>
      <w:r>
        <w:rPr>
          <w:rFonts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rPr>
        <w:t>如在施工过程中对小区</w:t>
      </w:r>
      <w:r>
        <w:rPr>
          <w:rFonts w:hint="eastAsia" w:ascii="仿宋_GB2312" w:hAnsi="宋体" w:eastAsia="仿宋_GB2312" w:cs="宋体"/>
          <w:color w:val="auto"/>
          <w:spacing w:val="-20"/>
          <w:sz w:val="28"/>
          <w:szCs w:val="28"/>
          <w:lang w:eastAsia="zh-CN"/>
        </w:rPr>
        <w:t>物业共用部位</w:t>
      </w:r>
      <w:r>
        <w:rPr>
          <w:rFonts w:hint="eastAsia" w:ascii="仿宋_GB2312" w:hAnsi="宋体" w:eastAsia="仿宋_GB2312" w:cs="宋体"/>
          <w:color w:val="auto"/>
          <w:spacing w:val="-20"/>
          <w:sz w:val="28"/>
          <w:szCs w:val="28"/>
        </w:rPr>
        <w:t>、共用设施设备造成损坏的，应按安装承诺书的约定督促责任人及时修复。对充电服务企业进入居民区建设公共充电基础设施提供充电服务的，物业服务企业应给与支持和配合。</w:t>
      </w:r>
    </w:p>
    <w:p>
      <w:pPr>
        <w:spacing w:line="560" w:lineRule="exact"/>
        <w:ind w:firstLine="480" w:firstLineChars="200"/>
        <w:rPr>
          <w:rFonts w:hint="eastAsia"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停车场内发生车辆碰撞或损毁等事故时，及时进行疏导，为车主提供必要的协助。电动自行车规范集中停放及充电，禁止在安全出入口、疏散通道等区域停放及充电。</w:t>
      </w:r>
    </w:p>
    <w:p>
      <w:pPr>
        <w:spacing w:line="560" w:lineRule="exact"/>
        <w:ind w:firstLine="482" w:firstLineChars="200"/>
        <w:rPr>
          <w:rFonts w:ascii="楷体_GB2312" w:hAnsi="黑体" w:eastAsia="楷体_GB2312"/>
          <w:b/>
          <w:bCs/>
          <w:color w:val="auto"/>
          <w:spacing w:val="-20"/>
          <w:sz w:val="28"/>
          <w:szCs w:val="28"/>
        </w:rPr>
      </w:pPr>
      <w:r>
        <w:rPr>
          <w:rFonts w:hint="eastAsia" w:ascii="楷体_GB2312" w:hAnsi="宋体" w:eastAsia="楷体_GB2312" w:cs="宋体"/>
          <w:b/>
          <w:color w:val="auto"/>
          <w:spacing w:val="-20"/>
          <w:sz w:val="28"/>
          <w:szCs w:val="28"/>
        </w:rPr>
        <w:t>1.</w:t>
      </w:r>
      <w:r>
        <w:rPr>
          <w:rFonts w:hint="eastAsia" w:ascii="楷体_GB2312" w:hAnsi="黑体" w:eastAsia="楷体_GB2312"/>
          <w:b/>
          <w:bCs/>
          <w:color w:val="auto"/>
          <w:spacing w:val="-20"/>
          <w:sz w:val="28"/>
          <w:szCs w:val="28"/>
        </w:rPr>
        <w:t>3  保洁服务</w:t>
      </w:r>
    </w:p>
    <w:p>
      <w:pPr>
        <w:spacing w:line="560" w:lineRule="exact"/>
        <w:ind w:firstLine="482" w:firstLineChars="200"/>
        <w:rPr>
          <w:rFonts w:ascii="仿宋_GB2312" w:hAnsi="等线" w:eastAsia="仿宋_GB2312"/>
          <w:b/>
          <w:bCs/>
          <w:color w:val="auto"/>
          <w:spacing w:val="-20"/>
          <w:sz w:val="28"/>
          <w:szCs w:val="28"/>
        </w:rPr>
      </w:pPr>
      <w:r>
        <w:rPr>
          <w:rFonts w:hint="eastAsia" w:ascii="仿宋_GB2312" w:hAnsi="宋体" w:eastAsia="仿宋_GB2312" w:cs="宋体"/>
          <w:b/>
          <w:color w:val="auto"/>
          <w:spacing w:val="-20"/>
          <w:sz w:val="28"/>
          <w:szCs w:val="28"/>
        </w:rPr>
        <w:t>1.</w:t>
      </w:r>
      <w:r>
        <w:rPr>
          <w:rFonts w:hint="eastAsia" w:ascii="仿宋_GB2312" w:hAnsi="黑体" w:eastAsia="仿宋_GB2312"/>
          <w:b/>
          <w:bCs/>
          <w:color w:val="auto"/>
          <w:spacing w:val="-20"/>
          <w:sz w:val="28"/>
          <w:szCs w:val="28"/>
        </w:rPr>
        <w:t>3.1</w:t>
      </w:r>
      <w:r>
        <w:rPr>
          <w:rFonts w:hint="eastAsia" w:ascii="仿宋_GB2312" w:hAnsi="等线" w:eastAsia="仿宋_GB2312"/>
          <w:b/>
          <w:bCs/>
          <w:color w:val="auto"/>
          <w:spacing w:val="-20"/>
          <w:sz w:val="28"/>
          <w:szCs w:val="28"/>
        </w:rPr>
        <w:t>管理制度。</w:t>
      </w:r>
      <w:r>
        <w:rPr>
          <w:rFonts w:hint="eastAsia" w:ascii="仿宋_GB2312" w:hAnsi="宋体" w:eastAsia="仿宋_GB2312" w:cs="Arial"/>
          <w:color w:val="auto"/>
          <w:spacing w:val="-20"/>
          <w:sz w:val="28"/>
          <w:szCs w:val="28"/>
        </w:rPr>
        <w:t>健全保洁服务管理制度，包括</w:t>
      </w:r>
      <w:r>
        <w:rPr>
          <w:rFonts w:hint="eastAsia" w:ascii="仿宋_GB2312" w:hAnsi="宋体" w:eastAsia="仿宋_GB2312"/>
          <w:color w:val="auto"/>
          <w:spacing w:val="-20"/>
          <w:sz w:val="28"/>
          <w:szCs w:val="28"/>
        </w:rPr>
        <w:t>但不限于</w:t>
      </w:r>
      <w:r>
        <w:rPr>
          <w:rFonts w:hint="eastAsia" w:ascii="仿宋_GB2312" w:hAnsi="宋体" w:eastAsia="仿宋_GB2312" w:cs="Arial"/>
          <w:color w:val="auto"/>
          <w:spacing w:val="-20"/>
          <w:sz w:val="28"/>
          <w:szCs w:val="28"/>
        </w:rPr>
        <w:t>：日常保洁服务管理制度、生活垃圾分类投放管理制度、管道疏通及化粪池清理管理制度、白蚁防治及除“四害”管理制度。健全保洁岗位责任制度和保洁员管理制度。</w:t>
      </w:r>
      <w:r>
        <w:rPr>
          <w:rFonts w:hint="eastAsia" w:ascii="仿宋_GB2312" w:hAnsi="宋体" w:eastAsia="仿宋_GB2312"/>
          <w:color w:val="auto"/>
          <w:spacing w:val="-20"/>
          <w:sz w:val="28"/>
          <w:szCs w:val="28"/>
        </w:rPr>
        <w:t>将物业管理区域的保洁业务委托给保洁服务公司的，应签订规范的委托合同，明确双方的权利、义务和责任。</w:t>
      </w:r>
      <w:r>
        <w:rPr>
          <w:rFonts w:hint="eastAsia" w:ascii="仿宋_GB2312" w:hAnsi="宋体" w:eastAsia="仿宋_GB2312" w:cs="Arial"/>
          <w:color w:val="auto"/>
          <w:spacing w:val="-20"/>
          <w:sz w:val="28"/>
          <w:szCs w:val="28"/>
        </w:rPr>
        <w:t>应建立并妥善保管保洁服务档案资料。</w:t>
      </w:r>
    </w:p>
    <w:p>
      <w:pPr>
        <w:spacing w:line="560" w:lineRule="exact"/>
        <w:ind w:firstLine="482" w:firstLineChars="200"/>
        <w:rPr>
          <w:rFonts w:ascii="仿宋_GB2312" w:hAnsi="宋体" w:eastAsia="仿宋_GB2312" w:cs="宋体"/>
          <w:b/>
          <w:color w:val="auto"/>
          <w:spacing w:val="-20"/>
          <w:sz w:val="28"/>
          <w:szCs w:val="28"/>
        </w:rPr>
      </w:pPr>
      <w:r>
        <w:rPr>
          <w:rFonts w:hint="eastAsia" w:ascii="仿宋_GB2312" w:hAnsi="宋体" w:eastAsia="仿宋_GB2312" w:cs="宋体"/>
          <w:b/>
          <w:color w:val="auto"/>
          <w:spacing w:val="-20"/>
          <w:sz w:val="28"/>
          <w:szCs w:val="28"/>
        </w:rPr>
        <w:t>1.3.2保洁员。</w:t>
      </w:r>
      <w:r>
        <w:rPr>
          <w:rFonts w:hint="eastAsia" w:ascii="仿宋_GB2312" w:hAnsi="宋体" w:eastAsia="仿宋_GB2312" w:cs="Arial"/>
          <w:color w:val="auto"/>
          <w:spacing w:val="-20"/>
          <w:sz w:val="28"/>
          <w:szCs w:val="28"/>
        </w:rPr>
        <w:t>根据保洁服务岗位需要，每年不少于1次对保洁员进行保洁专业知识和技能培训。要求保洁人员上岗前必须进行保洁岗前培训。包括：工具使用、药物应用、服务技巧等。</w:t>
      </w:r>
      <w:r>
        <w:rPr>
          <w:rFonts w:hint="eastAsia" w:ascii="仿宋_GB2312" w:hAnsi="宋体" w:eastAsia="仿宋_GB2312"/>
          <w:color w:val="auto"/>
          <w:spacing w:val="-20"/>
          <w:sz w:val="28"/>
          <w:szCs w:val="28"/>
        </w:rPr>
        <w:t>保洁员上岗应</w:t>
      </w:r>
      <w:r>
        <w:rPr>
          <w:rFonts w:hint="eastAsia" w:ascii="仿宋_GB2312" w:hAnsi="宋体" w:eastAsia="仿宋_GB2312" w:cs="Arial"/>
          <w:color w:val="auto"/>
          <w:spacing w:val="-20"/>
          <w:sz w:val="28"/>
          <w:szCs w:val="28"/>
        </w:rPr>
        <w:t>着物业服务企业或保洁公司统一配置的服装</w:t>
      </w:r>
      <w:r>
        <w:rPr>
          <w:rFonts w:hint="eastAsia" w:ascii="仿宋_GB2312" w:hAnsi="宋体" w:eastAsia="仿宋_GB2312"/>
          <w:color w:val="auto"/>
          <w:spacing w:val="-20"/>
          <w:sz w:val="28"/>
          <w:szCs w:val="28"/>
        </w:rPr>
        <w:t>。</w:t>
      </w:r>
    </w:p>
    <w:p>
      <w:pPr>
        <w:spacing w:line="560" w:lineRule="exact"/>
        <w:ind w:firstLine="482" w:firstLineChars="200"/>
        <w:rPr>
          <w:rFonts w:ascii="仿宋_GB2312" w:hAnsi="宋体" w:eastAsia="仿宋_GB2312" w:cs="宋体"/>
          <w:b/>
          <w:color w:val="auto"/>
          <w:spacing w:val="-20"/>
          <w:sz w:val="28"/>
          <w:szCs w:val="28"/>
        </w:rPr>
      </w:pPr>
      <w:r>
        <w:rPr>
          <w:rFonts w:hint="eastAsia" w:ascii="仿宋_GB2312" w:hAnsi="宋体" w:eastAsia="仿宋_GB2312" w:cs="宋体"/>
          <w:b/>
          <w:color w:val="auto"/>
          <w:spacing w:val="-20"/>
          <w:sz w:val="28"/>
          <w:szCs w:val="28"/>
        </w:rPr>
        <w:t>1.3.3基础要求。</w:t>
      </w:r>
      <w:r>
        <w:rPr>
          <w:rFonts w:hint="eastAsia" w:ascii="仿宋_GB2312" w:hAnsi="宋体" w:eastAsia="仿宋_GB2312" w:cs="Arial"/>
          <w:color w:val="auto"/>
          <w:spacing w:val="-20"/>
          <w:sz w:val="28"/>
          <w:szCs w:val="28"/>
        </w:rPr>
        <w:t>按时保洁，垃圾日清，定期灭害。确保物业管理区域整洁干净，路面、明沟无明显可见垃圾，水景水体洁净，无异味，玻璃洁净无明显积尘。协调街道办事处和居民委员会等相关部门做好物业管理区域卫生防疫工作，对业户做好卫生防疫的宣传工作。</w:t>
      </w:r>
    </w:p>
    <w:p>
      <w:pPr>
        <w:spacing w:line="560" w:lineRule="exact"/>
        <w:ind w:firstLine="482" w:firstLineChars="200"/>
        <w:rPr>
          <w:rFonts w:ascii="仿宋_GB2312" w:hAnsi="宋体" w:eastAsia="仿宋_GB2312" w:cs="宋体"/>
          <w:b/>
          <w:color w:val="auto"/>
          <w:spacing w:val="-20"/>
          <w:sz w:val="28"/>
          <w:szCs w:val="28"/>
        </w:rPr>
      </w:pPr>
      <w:r>
        <w:rPr>
          <w:rFonts w:hint="eastAsia" w:ascii="仿宋_GB2312" w:hAnsi="宋体" w:eastAsia="仿宋_GB2312" w:cs="宋体"/>
          <w:b/>
          <w:color w:val="auto"/>
          <w:spacing w:val="-20"/>
          <w:sz w:val="28"/>
          <w:szCs w:val="28"/>
        </w:rPr>
        <w:t>1.3.4服务等级标准</w:t>
      </w:r>
    </w:p>
    <w:p>
      <w:pPr>
        <w:spacing w:line="560" w:lineRule="exact"/>
        <w:ind w:firstLine="482" w:firstLineChars="200"/>
        <w:rPr>
          <w:rFonts w:ascii="仿宋_GB2312" w:hAnsi="宋体" w:eastAsia="仿宋_GB2312" w:cs="宋体"/>
          <w:b/>
          <w:color w:val="auto"/>
          <w:spacing w:val="-20"/>
          <w:sz w:val="28"/>
          <w:szCs w:val="28"/>
        </w:rPr>
      </w:pPr>
      <w:r>
        <w:rPr>
          <w:rFonts w:hint="eastAsia" w:ascii="仿宋_GB2312" w:hAnsi="宋体" w:eastAsia="仿宋_GB2312" w:cs="宋体"/>
          <w:b/>
          <w:color w:val="auto"/>
          <w:spacing w:val="-20"/>
          <w:sz w:val="28"/>
          <w:szCs w:val="28"/>
        </w:rPr>
        <w:t>1.3.4.1日常保洁服务等级及标准</w:t>
      </w:r>
    </w:p>
    <w:p>
      <w:pPr>
        <w:spacing w:line="560" w:lineRule="exact"/>
        <w:ind w:firstLine="482" w:firstLineChars="200"/>
        <w:rPr>
          <w:rFonts w:ascii="仿宋_GB2312" w:hAnsi="宋体" w:eastAsia="仿宋_GB2312" w:cs="宋体"/>
          <w:b/>
          <w:color w:val="auto"/>
          <w:spacing w:val="-20"/>
          <w:sz w:val="28"/>
          <w:szCs w:val="28"/>
        </w:rPr>
      </w:pPr>
      <w:r>
        <w:rPr>
          <w:rFonts w:hint="eastAsia" w:ascii="仿宋_GB2312" w:hAnsi="宋体" w:eastAsia="仿宋_GB2312" w:cs="宋体"/>
          <w:b/>
          <w:color w:val="auto"/>
          <w:spacing w:val="-20"/>
          <w:sz w:val="28"/>
          <w:szCs w:val="28"/>
        </w:rPr>
        <w:t>大堂区域：</w:t>
      </w:r>
      <w:r>
        <w:rPr>
          <w:rFonts w:hint="eastAsia" w:ascii="仿宋_GB2312" w:hAnsi="宋体" w:eastAsia="仿宋_GB2312" w:cs="宋体"/>
          <w:color w:val="auto"/>
          <w:spacing w:val="-20"/>
          <w:kern w:val="0"/>
          <w:sz w:val="28"/>
          <w:szCs w:val="28"/>
        </w:rPr>
        <w:t>大堂清扫、拖洗地面</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次，目视无明显污迹、无明显垃圾杂物。</w:t>
      </w:r>
    </w:p>
    <w:p>
      <w:pPr>
        <w:widowControl/>
        <w:spacing w:line="560" w:lineRule="exact"/>
        <w:ind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擦拭玻璃</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rPr>
        <w:t>目视无污迹、无积尘。</w:t>
      </w:r>
    </w:p>
    <w:p>
      <w:pPr>
        <w:widowControl/>
        <w:spacing w:line="560" w:lineRule="exact"/>
        <w:ind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信报箱除灰、除尘</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次，目视无污迹、无积尘。</w:t>
      </w:r>
    </w:p>
    <w:p>
      <w:pPr>
        <w:widowControl/>
        <w:spacing w:line="560" w:lineRule="exact"/>
        <w:ind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2米以下灯具除尘、除污渍</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次，目视无灰尘、无污迹、无蜘蛛网。</w:t>
      </w:r>
    </w:p>
    <w:p>
      <w:pPr>
        <w:widowControl/>
        <w:spacing w:line="560" w:lineRule="exact"/>
        <w:ind w:firstLine="482" w:firstLineChars="200"/>
        <w:jc w:val="left"/>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楼道区域：</w:t>
      </w:r>
      <w:r>
        <w:rPr>
          <w:rFonts w:hint="eastAsia" w:ascii="仿宋_GB2312" w:hAnsi="宋体" w:eastAsia="仿宋_GB2312" w:cs="宋体"/>
          <w:color w:val="auto"/>
          <w:spacing w:val="-20"/>
          <w:kern w:val="0"/>
          <w:sz w:val="28"/>
          <w:szCs w:val="28"/>
        </w:rPr>
        <w:t>楼道、楼梯清扫</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次、拖洗</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rPr>
        <w:t>，目视无明显污迹、无明显垃圾杂物。</w:t>
      </w:r>
    </w:p>
    <w:p>
      <w:pPr>
        <w:widowControl/>
        <w:spacing w:line="560" w:lineRule="exact"/>
        <w:ind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扶手除尘、擦拭</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次，目视无明显灰尘。</w:t>
      </w:r>
    </w:p>
    <w:p>
      <w:pPr>
        <w:widowControl/>
        <w:spacing w:line="560" w:lineRule="exact"/>
        <w:ind w:firstLine="480" w:firstLineChars="200"/>
        <w:jc w:val="left"/>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楼道公共窗（内侧）清洁窗框、刮拭窗玻璃</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次，目视无明显灰尘。</w:t>
      </w:r>
    </w:p>
    <w:p>
      <w:pPr>
        <w:widowControl/>
        <w:spacing w:line="560" w:lineRule="exact"/>
        <w:ind w:firstLine="482" w:firstLineChars="200"/>
        <w:jc w:val="left"/>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天花墙身区域：</w:t>
      </w:r>
      <w:r>
        <w:rPr>
          <w:rFonts w:hint="eastAsia" w:ascii="仿宋_GB2312" w:hAnsi="宋体" w:eastAsia="仿宋_GB2312" w:cs="宋体"/>
          <w:color w:val="auto"/>
          <w:spacing w:val="-20"/>
          <w:kern w:val="0"/>
          <w:sz w:val="28"/>
          <w:szCs w:val="28"/>
        </w:rPr>
        <w:t>天花</w:t>
      </w:r>
      <w:r>
        <w:rPr>
          <w:rFonts w:hint="eastAsia" w:ascii="仿宋_GB2312" w:hAnsi="宋体" w:eastAsia="仿宋_GB2312" w:cs="宋体"/>
          <w:color w:val="auto"/>
          <w:spacing w:val="-20"/>
          <w:kern w:val="0"/>
          <w:sz w:val="28"/>
          <w:szCs w:val="28"/>
          <w:lang w:eastAsia="zh-Hans"/>
        </w:rPr>
        <w:t>和</w:t>
      </w:r>
      <w:r>
        <w:rPr>
          <w:rFonts w:hint="eastAsia" w:ascii="仿宋_GB2312" w:hAnsi="宋体" w:eastAsia="仿宋_GB2312" w:cs="宋体"/>
          <w:color w:val="auto"/>
          <w:spacing w:val="-20"/>
          <w:kern w:val="0"/>
          <w:sz w:val="28"/>
          <w:szCs w:val="28"/>
        </w:rPr>
        <w:t>墙身除尘、除蛛网</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次，目视无明显污迹、无明显蜘蛛网，无明显乱涂乱画。</w:t>
      </w:r>
    </w:p>
    <w:p>
      <w:pPr>
        <w:widowControl/>
        <w:spacing w:line="560" w:lineRule="exact"/>
        <w:ind w:firstLine="482" w:firstLineChars="200"/>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天面平台：</w:t>
      </w:r>
      <w:r>
        <w:rPr>
          <w:rFonts w:hint="eastAsia" w:ascii="仿宋_GB2312" w:hAnsi="宋体" w:eastAsia="仿宋_GB2312" w:cs="宋体"/>
          <w:color w:val="auto"/>
          <w:spacing w:val="-20"/>
          <w:kern w:val="0"/>
          <w:sz w:val="28"/>
          <w:szCs w:val="28"/>
        </w:rPr>
        <w:t>天面清扫垃圾、杂物</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次，目视无堆放垃圾杂物。</w:t>
      </w:r>
    </w:p>
    <w:p>
      <w:pPr>
        <w:widowControl/>
        <w:spacing w:line="560" w:lineRule="exact"/>
        <w:ind w:firstLine="480" w:firstLineChars="200"/>
        <w:jc w:val="left"/>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清理下水道</w:t>
      </w:r>
      <w:r>
        <w:rPr>
          <w:rFonts w:hint="eastAsia" w:ascii="仿宋_GB2312" w:hAnsi="宋体" w:eastAsia="仿宋_GB2312" w:cs="宋体"/>
          <w:color w:val="auto"/>
          <w:spacing w:val="-20"/>
          <w:kern w:val="0"/>
          <w:sz w:val="28"/>
          <w:szCs w:val="28"/>
          <w:lang w:eastAsia="zh-Hans"/>
        </w:rPr>
        <w:t>和</w:t>
      </w:r>
      <w:r>
        <w:rPr>
          <w:rFonts w:hint="eastAsia" w:ascii="仿宋_GB2312" w:hAnsi="宋体" w:eastAsia="仿宋_GB2312" w:cs="宋体"/>
          <w:color w:val="auto"/>
          <w:spacing w:val="-20"/>
          <w:kern w:val="0"/>
          <w:sz w:val="28"/>
          <w:szCs w:val="28"/>
        </w:rPr>
        <w:t>排水口</w:t>
      </w:r>
      <w:r>
        <w:rPr>
          <w:rFonts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rPr>
        <w:t>擦拭护栏</w:t>
      </w:r>
      <w:r>
        <w:rPr>
          <w:rFonts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rPr>
        <w:t>冲洗平台</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次，目视无堆放垃圾杂物。</w:t>
      </w:r>
    </w:p>
    <w:p>
      <w:pPr>
        <w:widowControl/>
        <w:spacing w:line="560" w:lineRule="exact"/>
        <w:ind w:firstLine="482" w:firstLineChars="200"/>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电梯区域：</w:t>
      </w:r>
      <w:r>
        <w:rPr>
          <w:rFonts w:hint="eastAsia" w:ascii="仿宋_GB2312" w:hAnsi="宋体" w:eastAsia="仿宋_GB2312" w:cs="宋体"/>
          <w:color w:val="auto"/>
          <w:spacing w:val="-20"/>
          <w:kern w:val="0"/>
          <w:sz w:val="28"/>
          <w:szCs w:val="28"/>
          <w:lang w:eastAsia="zh-Hans"/>
        </w:rPr>
        <w:t>清洁</w:t>
      </w:r>
      <w:r>
        <w:rPr>
          <w:rFonts w:hint="eastAsia" w:ascii="仿宋_GB2312" w:hAnsi="宋体" w:eastAsia="仿宋_GB2312" w:cs="宋体"/>
          <w:color w:val="auto"/>
          <w:spacing w:val="-20"/>
          <w:kern w:val="0"/>
          <w:sz w:val="28"/>
          <w:szCs w:val="28"/>
        </w:rPr>
        <w:t>轿厢门、</w:t>
      </w:r>
      <w:r>
        <w:rPr>
          <w:rFonts w:hint="eastAsia" w:ascii="仿宋_GB2312" w:hAnsi="宋体" w:eastAsia="仿宋_GB2312" w:cs="宋体"/>
          <w:color w:val="auto"/>
          <w:spacing w:val="-20"/>
          <w:kern w:val="0"/>
          <w:sz w:val="28"/>
          <w:szCs w:val="28"/>
          <w:lang w:eastAsia="zh-Hans"/>
        </w:rPr>
        <w:t>地面</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内壁、饰板</w:t>
      </w:r>
      <w:r>
        <w:rPr>
          <w:rFonts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lang w:eastAsia="zh-Hans"/>
        </w:rPr>
        <w:t>按钮</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门轨等每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次，目视无明显污迹、无明显灰尘。</w:t>
      </w:r>
    </w:p>
    <w:p>
      <w:pPr>
        <w:widowControl/>
        <w:spacing w:line="560" w:lineRule="exact"/>
        <w:ind w:firstLine="482" w:firstLineChars="200"/>
        <w:jc w:val="left"/>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道路、广场及共用设施：</w:t>
      </w:r>
      <w:r>
        <w:rPr>
          <w:rFonts w:hint="eastAsia" w:ascii="仿宋_GB2312" w:hAnsi="宋体" w:eastAsia="仿宋_GB2312" w:cs="宋体"/>
          <w:color w:val="auto"/>
          <w:spacing w:val="-20"/>
          <w:kern w:val="0"/>
          <w:sz w:val="28"/>
          <w:szCs w:val="28"/>
        </w:rPr>
        <w:t>道路、广场清扫地面、主干道路面</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rPr>
        <w:t>，目视无明显积水、无明显垃圾杂物。</w:t>
      </w:r>
    </w:p>
    <w:p>
      <w:pPr>
        <w:widowControl/>
        <w:spacing w:line="560" w:lineRule="exact"/>
        <w:ind w:firstLine="480" w:firstLineChars="200"/>
        <w:jc w:val="left"/>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道路、广场雨后</w:t>
      </w:r>
      <w:r>
        <w:rPr>
          <w:rFonts w:hint="eastAsia" w:ascii="仿宋_GB2312" w:hAnsi="宋体" w:eastAsia="仿宋_GB2312" w:cs="宋体"/>
          <w:color w:val="auto"/>
          <w:spacing w:val="-20"/>
          <w:kern w:val="0"/>
          <w:sz w:val="28"/>
          <w:szCs w:val="28"/>
          <w:lang w:eastAsia="zh-Hans"/>
        </w:rPr>
        <w:t>及时</w:t>
      </w:r>
      <w:r>
        <w:rPr>
          <w:rFonts w:hint="eastAsia" w:ascii="仿宋_GB2312" w:hAnsi="宋体" w:eastAsia="仿宋_GB2312" w:cs="宋体"/>
          <w:color w:val="auto"/>
          <w:spacing w:val="-20"/>
          <w:kern w:val="0"/>
          <w:sz w:val="28"/>
          <w:szCs w:val="28"/>
        </w:rPr>
        <w:t>保洁清理路面、清扫道路积水，目视道路通畅、无明显大面积积水。</w:t>
      </w:r>
    </w:p>
    <w:p>
      <w:pPr>
        <w:widowControl/>
        <w:spacing w:line="560" w:lineRule="exact"/>
        <w:ind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雨棚清扫垃圾、杂物，冲洗玻璃雨棚</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季</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年</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次，目视无明显杂物。</w:t>
      </w:r>
    </w:p>
    <w:p>
      <w:pPr>
        <w:widowControl/>
        <w:spacing w:line="560" w:lineRule="exact"/>
        <w:ind w:firstLine="480" w:firstLineChars="200"/>
        <w:jc w:val="left"/>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宣传栏、健身设施及其它共用设施擦拭</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季</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年</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次，目视表面无明显积尘、无明显污迹。</w:t>
      </w:r>
    </w:p>
    <w:p>
      <w:pPr>
        <w:widowControl/>
        <w:spacing w:line="560" w:lineRule="exact"/>
        <w:ind w:firstLine="480" w:firstLineChars="200"/>
        <w:jc w:val="left"/>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户外公共灯具擦拭</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季</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年</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ascii="仿宋_GB2312" w:hAnsi="宋体" w:eastAsia="仿宋_GB2312" w:cs="宋体"/>
          <w:color w:val="auto"/>
          <w:spacing w:val="-20"/>
          <w:kern w:val="0"/>
          <w:sz w:val="28"/>
          <w:szCs w:val="28"/>
          <w:u w:val="single"/>
        </w:rPr>
        <w:t>，</w:t>
      </w:r>
      <w:r>
        <w:rPr>
          <w:rFonts w:hint="eastAsia" w:ascii="仿宋_GB2312" w:hAnsi="宋体" w:eastAsia="仿宋_GB2312" w:cs="宋体"/>
          <w:color w:val="auto"/>
          <w:spacing w:val="-20"/>
          <w:kern w:val="0"/>
          <w:sz w:val="28"/>
          <w:szCs w:val="28"/>
        </w:rPr>
        <w:t>目视无明显污迹。</w:t>
      </w:r>
    </w:p>
    <w:p>
      <w:pPr>
        <w:widowControl/>
        <w:spacing w:line="560" w:lineRule="exact"/>
        <w:ind w:firstLine="482" w:firstLineChars="200"/>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停车场、车库：</w:t>
      </w:r>
      <w:r>
        <w:rPr>
          <w:rFonts w:hint="eastAsia" w:ascii="仿宋_GB2312" w:hAnsi="宋体" w:eastAsia="仿宋_GB2312" w:cs="宋体"/>
          <w:color w:val="auto"/>
          <w:spacing w:val="-20"/>
          <w:kern w:val="0"/>
          <w:sz w:val="28"/>
          <w:szCs w:val="28"/>
        </w:rPr>
        <w:t>清扫停车场、车库地面</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ascii="仿宋_GB2312" w:hAnsi="宋体" w:eastAsia="仿宋_GB2312" w:cs="宋体"/>
          <w:color w:val="auto"/>
          <w:spacing w:val="-20"/>
          <w:kern w:val="0"/>
          <w:sz w:val="28"/>
          <w:szCs w:val="28"/>
          <w:u w:val="single"/>
        </w:rPr>
        <w:t>，</w:t>
      </w:r>
      <w:r>
        <w:rPr>
          <w:rFonts w:hint="eastAsia" w:ascii="仿宋_GB2312" w:hAnsi="宋体" w:eastAsia="仿宋_GB2312" w:cs="宋体"/>
          <w:color w:val="auto"/>
          <w:spacing w:val="-20"/>
          <w:kern w:val="0"/>
          <w:sz w:val="28"/>
          <w:szCs w:val="28"/>
          <w:u w:val="single"/>
          <w:lang w:eastAsia="zh-Hans"/>
        </w:rPr>
        <w:t>目视无明显垃圾</w:t>
      </w:r>
      <w:r>
        <w:rPr>
          <w:rFonts w:ascii="仿宋_GB2312" w:hAnsi="宋体" w:eastAsia="仿宋_GB2312" w:cs="宋体"/>
          <w:color w:val="auto"/>
          <w:spacing w:val="-20"/>
          <w:kern w:val="0"/>
          <w:sz w:val="28"/>
          <w:szCs w:val="28"/>
          <w:u w:val="single"/>
          <w:lang w:eastAsia="zh-Hans"/>
        </w:rPr>
        <w:t>、</w:t>
      </w:r>
      <w:r>
        <w:rPr>
          <w:rFonts w:hint="eastAsia" w:ascii="仿宋_GB2312" w:hAnsi="宋体" w:eastAsia="仿宋_GB2312" w:cs="宋体"/>
          <w:color w:val="auto"/>
          <w:spacing w:val="-20"/>
          <w:kern w:val="0"/>
          <w:sz w:val="28"/>
          <w:szCs w:val="28"/>
          <w:u w:val="single"/>
          <w:lang w:eastAsia="zh-Hans"/>
        </w:rPr>
        <w:t>杂物</w:t>
      </w:r>
      <w:r>
        <w:rPr>
          <w:rFonts w:hint="eastAsia" w:ascii="仿宋_GB2312" w:hAnsi="宋体" w:eastAsia="仿宋_GB2312" w:cs="宋体"/>
          <w:color w:val="auto"/>
          <w:spacing w:val="-20"/>
          <w:kern w:val="0"/>
          <w:sz w:val="28"/>
          <w:szCs w:val="28"/>
        </w:rPr>
        <w:t>。</w:t>
      </w:r>
    </w:p>
    <w:p>
      <w:pPr>
        <w:widowControl/>
        <w:spacing w:line="560" w:lineRule="exact"/>
        <w:ind w:firstLine="480" w:firstLineChars="200"/>
        <w:jc w:val="left"/>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擦拭标识牌、道闸、闸机、凸面镜、沟渠</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季</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年</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lang w:eastAsia="zh-Hans"/>
        </w:rPr>
        <w:t>目视无积尘</w:t>
      </w:r>
      <w:r>
        <w:rPr>
          <w:rFonts w:ascii="仿宋_GB2312" w:hAnsi="宋体" w:eastAsia="仿宋_GB2312" w:cs="宋体"/>
          <w:color w:val="auto"/>
          <w:spacing w:val="-20"/>
          <w:kern w:val="0"/>
          <w:sz w:val="28"/>
          <w:szCs w:val="28"/>
        </w:rPr>
        <w:t>。</w:t>
      </w:r>
    </w:p>
    <w:p>
      <w:pPr>
        <w:widowControl/>
        <w:spacing w:line="560" w:lineRule="exact"/>
        <w:rPr>
          <w:rFonts w:ascii="仿宋_GB2312" w:hAnsi="宋体" w:eastAsia="仿宋_GB2312" w:cs="宋体"/>
          <w:color w:val="auto"/>
          <w:spacing w:val="-20"/>
          <w:kern w:val="0"/>
          <w:sz w:val="28"/>
          <w:szCs w:val="28"/>
        </w:rPr>
      </w:pPr>
      <w:r>
        <w:rPr>
          <w:rFonts w:hint="eastAsia" w:ascii="仿宋_GB2312" w:hAnsi="宋体" w:eastAsia="仿宋_GB2312" w:cs="宋体"/>
          <w:b/>
          <w:color w:val="auto"/>
          <w:spacing w:val="-20"/>
          <w:kern w:val="0"/>
          <w:sz w:val="28"/>
          <w:szCs w:val="28"/>
        </w:rPr>
        <w:t>水景保洁：</w:t>
      </w:r>
      <w:r>
        <w:rPr>
          <w:rFonts w:hint="eastAsia" w:ascii="仿宋_GB2312" w:hAnsi="宋体" w:eastAsia="仿宋_GB2312" w:cs="宋体"/>
          <w:color w:val="auto"/>
          <w:spacing w:val="-20"/>
          <w:kern w:val="0"/>
          <w:sz w:val="28"/>
          <w:szCs w:val="28"/>
        </w:rPr>
        <w:t>打捞水面</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次，清理池底</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季</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年</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ascii="仿宋_GB2312" w:hAnsi="宋体" w:eastAsia="仿宋_GB2312" w:cs="宋体"/>
          <w:color w:val="auto"/>
          <w:spacing w:val="-20"/>
          <w:kern w:val="0"/>
          <w:sz w:val="28"/>
          <w:szCs w:val="28"/>
          <w:u w:val="single"/>
        </w:rPr>
        <w:t>，</w:t>
      </w:r>
      <w:r>
        <w:rPr>
          <w:rFonts w:hint="eastAsia" w:ascii="仿宋_GB2312" w:hAnsi="宋体" w:eastAsia="仿宋_GB2312" w:cs="宋体"/>
          <w:color w:val="auto"/>
          <w:spacing w:val="-20"/>
          <w:kern w:val="0"/>
          <w:sz w:val="28"/>
          <w:szCs w:val="28"/>
        </w:rPr>
        <w:t>目视无沉淀物、水质不浑浊、无杂物。</w:t>
      </w:r>
    </w:p>
    <w:p>
      <w:pPr>
        <w:widowControl/>
        <w:spacing w:line="560" w:lineRule="exact"/>
        <w:ind w:firstLine="360"/>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园林小品：</w:t>
      </w:r>
      <w:r>
        <w:rPr>
          <w:rFonts w:hint="eastAsia" w:ascii="仿宋_GB2312" w:hAnsi="宋体" w:eastAsia="仿宋_GB2312" w:cs="宋体"/>
          <w:color w:val="auto"/>
          <w:spacing w:val="-20"/>
          <w:kern w:val="0"/>
          <w:sz w:val="28"/>
          <w:szCs w:val="28"/>
        </w:rPr>
        <w:t>保洁擦拭</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季</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年</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rPr>
        <w:t>目视无明显污迹。</w:t>
      </w:r>
    </w:p>
    <w:p>
      <w:pPr>
        <w:widowControl/>
        <w:spacing w:line="560" w:lineRule="exact"/>
        <w:ind w:firstLine="482" w:firstLineChars="200"/>
        <w:rPr>
          <w:rFonts w:ascii="仿宋_GB2312" w:hAnsi="黑体" w:eastAsia="仿宋_GB2312" w:cs="黑体"/>
          <w:b/>
          <w:color w:val="auto"/>
          <w:spacing w:val="-20"/>
          <w:sz w:val="28"/>
          <w:szCs w:val="28"/>
        </w:rPr>
      </w:pPr>
      <w:r>
        <w:rPr>
          <w:rFonts w:hint="eastAsia" w:ascii="仿宋_GB2312" w:hAnsi="黑体" w:eastAsia="仿宋_GB2312" w:cs="黑体"/>
          <w:b/>
          <w:color w:val="auto"/>
          <w:spacing w:val="-20"/>
          <w:sz w:val="28"/>
          <w:szCs w:val="28"/>
        </w:rPr>
        <w:t>1.3.4.3 化粪池</w:t>
      </w:r>
      <w:r>
        <w:rPr>
          <w:rFonts w:ascii="仿宋_GB2312" w:hAnsi="黑体" w:eastAsia="仿宋_GB2312" w:cs="黑体"/>
          <w:b/>
          <w:color w:val="auto"/>
          <w:spacing w:val="-20"/>
          <w:sz w:val="28"/>
          <w:szCs w:val="28"/>
        </w:rPr>
        <w:t>、</w:t>
      </w:r>
      <w:r>
        <w:rPr>
          <w:rFonts w:hint="eastAsia" w:ascii="仿宋_GB2312" w:hAnsi="黑体" w:eastAsia="仿宋_GB2312" w:cs="黑体"/>
          <w:b/>
          <w:color w:val="auto"/>
          <w:spacing w:val="-20"/>
          <w:sz w:val="28"/>
          <w:szCs w:val="28"/>
          <w:lang w:eastAsia="zh-Hans"/>
        </w:rPr>
        <w:t>排污水井</w:t>
      </w:r>
      <w:r>
        <w:rPr>
          <w:rFonts w:hint="eastAsia" w:ascii="仿宋_GB2312" w:hAnsi="黑体" w:eastAsia="仿宋_GB2312" w:cs="黑体"/>
          <w:b/>
          <w:color w:val="auto"/>
          <w:spacing w:val="-20"/>
          <w:sz w:val="28"/>
          <w:szCs w:val="28"/>
        </w:rPr>
        <w:t>清理服务服务等级及标准：</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rPr>
        <w:t>清理化粪池</w:t>
      </w:r>
      <w:r>
        <w:rPr>
          <w:rFonts w:hint="eastAsia" w:ascii="仿宋_GB2312" w:hAnsi="宋体" w:eastAsia="仿宋_GB2312" w:cs="宋体"/>
          <w:color w:val="auto"/>
          <w:spacing w:val="-20"/>
          <w:kern w:val="0"/>
          <w:sz w:val="28"/>
          <w:szCs w:val="28"/>
        </w:rPr>
        <w:t>每年≥</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次，无堵积。</w:t>
      </w:r>
    </w:p>
    <w:p>
      <w:pPr>
        <w:widowControl/>
        <w:spacing w:line="560" w:lineRule="exact"/>
        <w:ind w:firstLine="360"/>
        <w:rPr>
          <w:rFonts w:hint="eastAsia"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rPr>
        <w:t>排污水井</w:t>
      </w:r>
      <w:r>
        <w:rPr>
          <w:rFonts w:hint="eastAsia" w:ascii="仿宋_GB2312" w:hAnsi="宋体" w:eastAsia="仿宋_GB2312" w:cs="宋体"/>
          <w:color w:val="auto"/>
          <w:spacing w:val="-20"/>
          <w:kern w:val="0"/>
          <w:sz w:val="28"/>
          <w:szCs w:val="28"/>
          <w:lang w:eastAsia="zh-Hans"/>
        </w:rPr>
        <w:t>每年</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rPr>
        <w:t>无蚊蝇、无堵积，井盖完整、覆盖紧贴。</w:t>
      </w:r>
    </w:p>
    <w:p>
      <w:pPr>
        <w:widowControl/>
        <w:spacing w:line="560" w:lineRule="exact"/>
        <w:ind w:firstLine="360"/>
        <w:rPr>
          <w:rFonts w:hint="eastAsia" w:ascii="仿宋_GB2312" w:hAnsi="黑体" w:eastAsia="仿宋_GB2312" w:cs="黑体"/>
          <w:b/>
          <w:color w:val="auto"/>
          <w:spacing w:val="-20"/>
          <w:sz w:val="28"/>
          <w:szCs w:val="28"/>
        </w:rPr>
      </w:pPr>
      <w:r>
        <w:rPr>
          <w:rFonts w:hint="eastAsia" w:ascii="仿宋_GB2312" w:hAnsi="黑体" w:eastAsia="仿宋_GB2312" w:cs="黑体"/>
          <w:b/>
          <w:color w:val="auto"/>
          <w:spacing w:val="-20"/>
          <w:sz w:val="28"/>
          <w:szCs w:val="28"/>
        </w:rPr>
        <w:t>1.3.4.4 生活垃圾分类服务等级及标准：</w:t>
      </w:r>
    </w:p>
    <w:p>
      <w:pPr>
        <w:widowControl/>
        <w:spacing w:line="560" w:lineRule="exact"/>
        <w:ind w:firstLine="360"/>
        <w:rPr>
          <w:rFonts w:ascii="仿宋_GB2312" w:hAnsi="宋体" w:eastAsia="仿宋_GB2312" w:cs="仿宋"/>
          <w:color w:val="auto"/>
          <w:spacing w:val="-20"/>
          <w:kern w:val="0"/>
          <w:sz w:val="28"/>
          <w:szCs w:val="28"/>
        </w:rPr>
      </w:pPr>
      <w:r>
        <w:rPr>
          <w:rFonts w:hint="eastAsia" w:ascii="仿宋_GB2312" w:hAnsi="宋体" w:eastAsia="仿宋_GB2312" w:cs="仿宋"/>
          <w:color w:val="auto"/>
          <w:spacing w:val="-20"/>
          <w:sz w:val="28"/>
          <w:szCs w:val="28"/>
        </w:rPr>
        <w:t>垃圾分类</w:t>
      </w:r>
      <w:r>
        <w:rPr>
          <w:rFonts w:hint="eastAsia" w:ascii="仿宋_GB2312" w:hAnsi="宋体" w:eastAsia="仿宋_GB2312" w:cs="仿宋"/>
          <w:color w:val="auto"/>
          <w:spacing w:val="-20"/>
          <w:kern w:val="0"/>
          <w:sz w:val="28"/>
          <w:szCs w:val="28"/>
        </w:rPr>
        <w:t>严格按照《清远市生活垃圾分类管理条例》执行。</w:t>
      </w:r>
    </w:p>
    <w:p>
      <w:pPr>
        <w:widowControl/>
        <w:spacing w:line="560" w:lineRule="exact"/>
        <w:ind w:firstLine="360"/>
        <w:rPr>
          <w:rFonts w:ascii="仿宋_GB2312" w:hAnsi="宋体" w:eastAsia="仿宋_GB2312" w:cs="仿宋"/>
          <w:color w:val="auto"/>
          <w:spacing w:val="-20"/>
          <w:kern w:val="0"/>
          <w:sz w:val="28"/>
          <w:szCs w:val="28"/>
        </w:rPr>
      </w:pPr>
      <w:r>
        <w:rPr>
          <w:rFonts w:hint="eastAsia" w:ascii="仿宋_GB2312" w:hAnsi="宋体" w:eastAsia="仿宋_GB2312" w:cs="仿宋"/>
          <w:color w:val="auto"/>
          <w:spacing w:val="-20"/>
          <w:sz w:val="28"/>
          <w:szCs w:val="28"/>
        </w:rPr>
        <w:t>清洗垃圾容器</w:t>
      </w:r>
      <w:r>
        <w:rPr>
          <w:rFonts w:hint="eastAsia" w:ascii="仿宋_GB2312" w:hAnsi="宋体" w:eastAsia="仿宋_GB2312" w:cs="宋体"/>
          <w:color w:val="auto"/>
          <w:spacing w:val="-20"/>
          <w:kern w:val="0"/>
          <w:sz w:val="28"/>
          <w:szCs w:val="28"/>
          <w:lang w:eastAsia="zh-Hans"/>
        </w:rPr>
        <w:t>每</w:t>
      </w:r>
      <w:r>
        <w:rPr>
          <w:rFonts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仿宋"/>
          <w:color w:val="auto"/>
          <w:spacing w:val="-20"/>
          <w:kern w:val="0"/>
          <w:sz w:val="28"/>
          <w:szCs w:val="28"/>
        </w:rPr>
        <w:t>，目视桶身干净、无异味，垃圾收容器无满溢。</w:t>
      </w:r>
    </w:p>
    <w:p>
      <w:pPr>
        <w:numPr>
          <w:ilvl w:val="0"/>
          <w:numId w:val="2"/>
        </w:numPr>
        <w:spacing w:line="560" w:lineRule="exact"/>
        <w:rPr>
          <w:rFonts w:ascii="仿宋_GB2312" w:hAnsi="黑体" w:eastAsia="仿宋_GB2312" w:cs="黑体"/>
          <w:b/>
          <w:color w:val="auto"/>
          <w:spacing w:val="-20"/>
          <w:sz w:val="28"/>
          <w:szCs w:val="28"/>
        </w:rPr>
      </w:pPr>
      <w:r>
        <w:rPr>
          <w:rFonts w:hint="eastAsia" w:ascii="仿宋_GB2312" w:hAnsi="黑体" w:eastAsia="仿宋_GB2312" w:cs="黑体"/>
          <w:b/>
          <w:color w:val="auto"/>
          <w:spacing w:val="-20"/>
          <w:sz w:val="28"/>
          <w:szCs w:val="28"/>
        </w:rPr>
        <w:t>1.3.4.5 除“四害”。</w:t>
      </w:r>
      <w:r>
        <w:rPr>
          <w:rFonts w:hint="eastAsia" w:ascii="仿宋_GB2312" w:hAnsi="宋体" w:eastAsia="仿宋_GB2312"/>
          <w:color w:val="auto"/>
          <w:spacing w:val="-20"/>
          <w:sz w:val="28"/>
          <w:szCs w:val="28"/>
        </w:rPr>
        <w:t>定期对沟、渠、井喷洒药物灭蚊虫，放置灭鼠药物；视防疫需要喷洒药物。放置和喷洒前应在明显位置张贴公告，并设置相应警示标识。</w:t>
      </w:r>
      <w:r>
        <w:rPr>
          <w:rFonts w:hint="eastAsia" w:ascii="仿宋_GB2312" w:hAnsi="宋体" w:eastAsia="仿宋_GB2312"/>
          <w:color w:val="auto"/>
          <w:spacing w:val="-20"/>
          <w:sz w:val="28"/>
          <w:szCs w:val="28"/>
          <w:lang w:eastAsia="zh-Hans"/>
        </w:rPr>
        <w:t>定期</w:t>
      </w:r>
      <w:r>
        <w:rPr>
          <w:rFonts w:hint="eastAsia" w:ascii="仿宋_GB2312" w:hAnsi="宋体" w:eastAsia="仿宋_GB2312"/>
          <w:color w:val="auto"/>
          <w:spacing w:val="-20"/>
          <w:sz w:val="28"/>
          <w:szCs w:val="28"/>
        </w:rPr>
        <w:t>进行除“四害”消杀工作</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rPr>
        <w:t>。</w:t>
      </w:r>
    </w:p>
    <w:p>
      <w:pPr>
        <w:widowControl/>
        <w:spacing w:line="560" w:lineRule="exact"/>
        <w:ind w:firstLine="603" w:firstLineChars="250"/>
        <w:rPr>
          <w:rFonts w:ascii="仿宋_GB2312" w:hAnsi="黑体" w:eastAsia="仿宋_GB2312" w:cs="黑体"/>
          <w:b/>
          <w:color w:val="auto"/>
          <w:spacing w:val="-20"/>
          <w:sz w:val="28"/>
          <w:szCs w:val="28"/>
        </w:rPr>
      </w:pPr>
      <w:r>
        <w:rPr>
          <w:rFonts w:hint="eastAsia" w:ascii="仿宋_GB2312" w:hAnsi="黑体" w:eastAsia="仿宋_GB2312" w:cs="黑体"/>
          <w:b/>
          <w:color w:val="auto"/>
          <w:spacing w:val="-20"/>
          <w:sz w:val="28"/>
          <w:szCs w:val="28"/>
        </w:rPr>
        <w:t>除四害服务等级及标准：</w:t>
      </w:r>
    </w:p>
    <w:p>
      <w:pPr>
        <w:widowControl/>
        <w:spacing w:line="560" w:lineRule="exact"/>
        <w:ind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rPr>
        <w:t>除“四害”</w:t>
      </w:r>
      <w:r>
        <w:rPr>
          <w:rFonts w:hint="eastAsia" w:ascii="仿宋_GB2312" w:hAnsi="宋体" w:eastAsia="仿宋_GB2312"/>
          <w:color w:val="auto"/>
          <w:spacing w:val="-20"/>
          <w:sz w:val="28"/>
          <w:szCs w:val="28"/>
          <w:lang w:eastAsia="zh-Hans"/>
        </w:rPr>
        <w:t>春夏季</w:t>
      </w:r>
      <w:r>
        <w:rPr>
          <w:rFonts w:hint="eastAsia" w:ascii="仿宋_GB2312" w:hAnsi="宋体" w:eastAsia="仿宋_GB2312" w:cs="宋体"/>
          <w:color w:val="auto"/>
          <w:spacing w:val="-20"/>
          <w:kern w:val="0"/>
          <w:sz w:val="28"/>
          <w:szCs w:val="28"/>
          <w:lang w:eastAsia="zh-Hans"/>
        </w:rPr>
        <w:t>每月</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ascii="仿宋_GB2312" w:hAnsi="宋体" w:eastAsia="仿宋_GB2312" w:cs="宋体"/>
          <w:color w:val="auto"/>
          <w:spacing w:val="-20"/>
          <w:kern w:val="0"/>
          <w:sz w:val="28"/>
          <w:szCs w:val="28"/>
          <w:u w:val="single"/>
        </w:rPr>
        <w:t>，</w:t>
      </w:r>
      <w:r>
        <w:rPr>
          <w:rFonts w:hint="eastAsia" w:ascii="仿宋_GB2312" w:hAnsi="宋体" w:eastAsia="仿宋_GB2312" w:cs="宋体"/>
          <w:color w:val="auto"/>
          <w:spacing w:val="-20"/>
          <w:kern w:val="0"/>
          <w:sz w:val="28"/>
          <w:szCs w:val="28"/>
          <w:u w:val="single"/>
          <w:lang w:eastAsia="zh-Hans"/>
        </w:rPr>
        <w:t>秋冬季</w:t>
      </w:r>
      <w:r>
        <w:rPr>
          <w:rFonts w:hint="eastAsia" w:ascii="仿宋_GB2312" w:hAnsi="宋体" w:eastAsia="仿宋_GB2312" w:cs="宋体"/>
          <w:color w:val="auto"/>
          <w:spacing w:val="-20"/>
          <w:kern w:val="0"/>
          <w:sz w:val="28"/>
          <w:szCs w:val="28"/>
          <w:lang w:eastAsia="zh-Hans"/>
        </w:rPr>
        <w:t>每月</w:t>
      </w:r>
      <w:r>
        <w:rPr>
          <w:rFonts w:hint="eastAsia" w:ascii="仿宋_GB2312" w:hAnsi="宋体" w:eastAsia="仿宋_GB2312" w:cs="宋体"/>
          <w:color w:val="auto"/>
          <w:spacing w:val="-20"/>
          <w:kern w:val="0"/>
          <w:sz w:val="28"/>
          <w:szCs w:val="28"/>
        </w:rPr>
        <w:t>≥</w:t>
      </w:r>
      <w:r>
        <w:rPr>
          <w:rFonts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p>
    <w:p>
      <w:pPr>
        <w:widowControl/>
        <w:spacing w:line="560" w:lineRule="exact"/>
        <w:ind w:firstLine="482" w:firstLineChars="200"/>
        <w:rPr>
          <w:rFonts w:ascii="楷体_GB2312" w:hAnsi="黑体" w:eastAsia="楷体_GB2312"/>
          <w:b/>
          <w:bCs/>
          <w:color w:val="auto"/>
          <w:spacing w:val="-20"/>
          <w:sz w:val="28"/>
          <w:szCs w:val="28"/>
        </w:rPr>
      </w:pPr>
      <w:r>
        <w:rPr>
          <w:rFonts w:hint="eastAsia" w:ascii="楷体_GB2312" w:hAnsi="黑体" w:eastAsia="楷体_GB2312"/>
          <w:b/>
          <w:bCs/>
          <w:color w:val="auto"/>
          <w:spacing w:val="-20"/>
          <w:sz w:val="28"/>
          <w:szCs w:val="28"/>
        </w:rPr>
        <w:t>1.4绿化服务。</w:t>
      </w:r>
    </w:p>
    <w:p>
      <w:pPr>
        <w:widowControl/>
        <w:spacing w:line="560" w:lineRule="exact"/>
        <w:ind w:firstLine="603" w:firstLineChars="250"/>
        <w:rPr>
          <w:rFonts w:ascii="仿宋_GB2312" w:hAnsi="黑体" w:eastAsia="仿宋_GB2312"/>
          <w:bCs/>
          <w:color w:val="auto"/>
          <w:spacing w:val="-20"/>
          <w:sz w:val="28"/>
          <w:szCs w:val="28"/>
        </w:rPr>
      </w:pPr>
      <w:r>
        <w:rPr>
          <w:rFonts w:hint="eastAsia" w:ascii="仿宋_GB2312" w:hAnsi="等线" w:eastAsia="仿宋_GB2312"/>
          <w:b/>
          <w:bCs/>
          <w:color w:val="auto"/>
          <w:spacing w:val="-20"/>
          <w:sz w:val="28"/>
          <w:szCs w:val="28"/>
        </w:rPr>
        <w:t>1.4.1管理制度</w:t>
      </w:r>
      <w:r>
        <w:rPr>
          <w:rFonts w:hint="eastAsia" w:ascii="仿宋_GB2312" w:hAnsi="黑体" w:eastAsia="仿宋_GB2312"/>
          <w:b/>
          <w:bCs/>
          <w:color w:val="auto"/>
          <w:spacing w:val="-20"/>
          <w:sz w:val="28"/>
          <w:szCs w:val="28"/>
        </w:rPr>
        <w:t>。</w:t>
      </w:r>
      <w:r>
        <w:rPr>
          <w:rFonts w:hint="eastAsia" w:ascii="仿宋_GB2312" w:hAnsi="宋体" w:eastAsia="仿宋_GB2312" w:cs="Arial"/>
          <w:color w:val="auto"/>
          <w:spacing w:val="-20"/>
          <w:sz w:val="28"/>
          <w:szCs w:val="28"/>
        </w:rPr>
        <w:t>有健全的绿化服务管理制度。有健全的绿化岗位责任制度和绿化员管理制度。将物业管理区域的绿化业务委托给专业服务公司的，应签订规范的委托合同，明确双方的权利、义务和责任。建立并妥善保管绿化服务档案资料。</w:t>
      </w:r>
    </w:p>
    <w:p>
      <w:pPr>
        <w:widowControl/>
        <w:spacing w:line="560" w:lineRule="exact"/>
        <w:ind w:firstLine="603" w:firstLineChars="250"/>
        <w:rPr>
          <w:rFonts w:ascii="仿宋_GB2312" w:hAnsi="黑体" w:eastAsia="仿宋_GB2312"/>
          <w:bCs/>
          <w:color w:val="auto"/>
          <w:spacing w:val="-20"/>
          <w:sz w:val="28"/>
          <w:szCs w:val="28"/>
        </w:rPr>
      </w:pPr>
      <w:r>
        <w:rPr>
          <w:rFonts w:hint="eastAsia" w:ascii="仿宋_GB2312" w:hAnsi="等线" w:eastAsia="仿宋_GB2312"/>
          <w:b/>
          <w:bCs/>
          <w:color w:val="auto"/>
          <w:spacing w:val="-20"/>
          <w:sz w:val="28"/>
          <w:szCs w:val="28"/>
        </w:rPr>
        <w:t>1.4.2</w:t>
      </w:r>
      <w:r>
        <w:rPr>
          <w:rFonts w:hint="eastAsia" w:ascii="仿宋_GB2312" w:hAnsi="黑体" w:eastAsia="仿宋_GB2312"/>
          <w:b/>
          <w:bCs/>
          <w:color w:val="auto"/>
          <w:spacing w:val="-20"/>
          <w:sz w:val="28"/>
          <w:szCs w:val="28"/>
        </w:rPr>
        <w:t>绿化员。</w:t>
      </w:r>
      <w:r>
        <w:rPr>
          <w:rFonts w:hint="eastAsia" w:ascii="仿宋_GB2312" w:hAnsi="宋体" w:eastAsia="仿宋_GB2312" w:cs="Arial"/>
          <w:color w:val="auto"/>
          <w:spacing w:val="-20"/>
          <w:sz w:val="28"/>
          <w:szCs w:val="28"/>
        </w:rPr>
        <w:t>根据绿化服务岗位需要，每年不少于1次对绿化员进行绿化专业知识和技能培训。绿化员上岗着统一配置的服装。</w:t>
      </w:r>
    </w:p>
    <w:p>
      <w:pPr>
        <w:numPr>
          <w:ilvl w:val="0"/>
          <w:numId w:val="3"/>
        </w:numPr>
        <w:spacing w:line="560" w:lineRule="exact"/>
        <w:rPr>
          <w:rFonts w:ascii="仿宋_GB2312" w:hAnsi="宋体" w:eastAsia="仿宋_GB2312"/>
          <w:color w:val="auto"/>
          <w:spacing w:val="-20"/>
          <w:sz w:val="28"/>
          <w:szCs w:val="28"/>
        </w:rPr>
      </w:pPr>
      <w:r>
        <w:rPr>
          <w:rFonts w:hint="eastAsia" w:ascii="仿宋_GB2312" w:hAnsi="等线" w:eastAsia="仿宋_GB2312"/>
          <w:b/>
          <w:bCs/>
          <w:color w:val="auto"/>
          <w:spacing w:val="-20"/>
          <w:sz w:val="28"/>
          <w:szCs w:val="28"/>
        </w:rPr>
        <w:t xml:space="preserve">  1.4.3基础要求。</w:t>
      </w:r>
      <w:r>
        <w:rPr>
          <w:rFonts w:hint="eastAsia" w:ascii="仿宋_GB2312" w:hAnsi="宋体" w:eastAsia="仿宋_GB2312"/>
          <w:color w:val="auto"/>
          <w:spacing w:val="-20"/>
          <w:sz w:val="28"/>
          <w:szCs w:val="28"/>
        </w:rPr>
        <w:t>根据天气、土壤和植物生长状况合理灌溉，计划抽疏，按时修剪，清除杂草，防治虫害，及时补种，根据物业管理区域实际情况进行施肥松土，做好防涝工作。花草树木长势良好，整齐美观，无折损现象，无斑秃，无灼伤，无病虫症状。</w:t>
      </w:r>
    </w:p>
    <w:p>
      <w:pPr>
        <w:widowControl/>
        <w:spacing w:line="560" w:lineRule="exact"/>
        <w:ind w:firstLine="360"/>
        <w:rPr>
          <w:rFonts w:ascii="仿宋_GB2312" w:hAnsi="等线" w:eastAsia="仿宋_GB2312"/>
          <w:b/>
          <w:bCs/>
          <w:color w:val="auto"/>
          <w:spacing w:val="-20"/>
          <w:sz w:val="28"/>
          <w:szCs w:val="28"/>
        </w:rPr>
      </w:pPr>
      <w:r>
        <w:rPr>
          <w:rFonts w:hint="eastAsia" w:ascii="仿宋_GB2312" w:hAnsi="等线" w:eastAsia="仿宋_GB2312"/>
          <w:b/>
          <w:bCs/>
          <w:color w:val="auto"/>
          <w:spacing w:val="-20"/>
          <w:sz w:val="28"/>
          <w:szCs w:val="28"/>
        </w:rPr>
        <w:t>1.4.4服务等级标准</w:t>
      </w:r>
    </w:p>
    <w:p>
      <w:pPr>
        <w:widowControl/>
        <w:spacing w:line="560" w:lineRule="exact"/>
        <w:ind w:firstLine="360"/>
        <w:rPr>
          <w:rFonts w:ascii="仿宋_GB2312" w:hAnsi="宋体" w:eastAsia="仿宋_GB2312" w:cs="Arial"/>
          <w:color w:val="auto"/>
          <w:spacing w:val="-20"/>
          <w:sz w:val="28"/>
          <w:szCs w:val="28"/>
        </w:rPr>
      </w:pPr>
      <w:r>
        <w:rPr>
          <w:rFonts w:hint="eastAsia" w:ascii="仿宋_GB2312" w:hAnsi="等线" w:eastAsia="仿宋_GB2312"/>
          <w:b/>
          <w:bCs/>
          <w:color w:val="auto"/>
          <w:spacing w:val="-20"/>
          <w:sz w:val="28"/>
          <w:szCs w:val="28"/>
        </w:rPr>
        <w:t>1.4.4.1</w:t>
      </w:r>
      <w:r>
        <w:rPr>
          <w:rFonts w:hint="eastAsia" w:ascii="仿宋_GB2312" w:hAnsi="宋体" w:eastAsia="仿宋_GB2312" w:cs="Arial"/>
          <w:color w:val="auto"/>
          <w:spacing w:val="-20"/>
          <w:sz w:val="28"/>
          <w:szCs w:val="28"/>
        </w:rPr>
        <w:t>草坪养护：目视平整，修剪整齐美观，以立姿目视，无杂草，无垃圾杂物。</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施肥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每年≥2-3次/每年≥2次/每年≥1次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rPr>
        <w:t>修剪</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每年≥4次/每年≥3次/每年≥2次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rPr>
        <w:t>清理垃圾、杂物</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每日≥1次/每三日≥1次/每周≥1次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清除杂草</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每年≥12次/每年≥6次/每年≥4次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Arial"/>
          <w:color w:val="auto"/>
          <w:spacing w:val="-20"/>
          <w:sz w:val="28"/>
          <w:szCs w:val="28"/>
        </w:rPr>
      </w:pPr>
      <w:r>
        <w:rPr>
          <w:rFonts w:hint="eastAsia" w:ascii="仿宋_GB2312" w:hAnsi="等线" w:eastAsia="仿宋_GB2312"/>
          <w:b/>
          <w:bCs/>
          <w:color w:val="auto"/>
          <w:spacing w:val="-20"/>
          <w:sz w:val="28"/>
          <w:szCs w:val="28"/>
        </w:rPr>
        <w:t>1.4.4.2</w:t>
      </w:r>
      <w:r>
        <w:rPr>
          <w:rFonts w:hint="eastAsia" w:ascii="仿宋_GB2312" w:hAnsi="宋体" w:eastAsia="仿宋_GB2312" w:cs="Arial"/>
          <w:color w:val="auto"/>
          <w:spacing w:val="-20"/>
          <w:sz w:val="28"/>
          <w:szCs w:val="28"/>
        </w:rPr>
        <w:t>地被植物养护：保持成型美观，生长旺盛，无枯黄。</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施肥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每年≥2-3次/每年≥2次/每年≥1次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修剪</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w:t>
      </w:r>
      <w:r>
        <w:rPr>
          <w:rFonts w:ascii="仿宋_GB2312" w:hAnsi="宋体" w:eastAsia="仿宋_GB2312" w:cs="宋体"/>
          <w:color w:val="auto"/>
          <w:spacing w:val="-20"/>
          <w:sz w:val="28"/>
          <w:szCs w:val="28"/>
        </w:rPr>
        <w:t>4</w:t>
      </w:r>
      <w:r>
        <w:rPr>
          <w:rFonts w:hint="eastAsia" w:ascii="仿宋_GB2312" w:hAnsi="宋体" w:eastAsia="仿宋_GB2312" w:cs="宋体"/>
          <w:color w:val="auto"/>
          <w:spacing w:val="-20"/>
          <w:sz w:val="28"/>
          <w:szCs w:val="28"/>
        </w:rPr>
        <w:t>次/每年≥</w:t>
      </w:r>
      <w:r>
        <w:rPr>
          <w:rFonts w:ascii="仿宋_GB2312" w:hAnsi="宋体" w:eastAsia="仿宋_GB2312" w:cs="宋体"/>
          <w:color w:val="auto"/>
          <w:spacing w:val="-20"/>
          <w:sz w:val="28"/>
          <w:szCs w:val="28"/>
        </w:rPr>
        <w:t>3</w:t>
      </w:r>
      <w:r>
        <w:rPr>
          <w:rFonts w:hint="eastAsia" w:ascii="仿宋_GB2312" w:hAnsi="宋体" w:eastAsia="仿宋_GB2312" w:cs="宋体"/>
          <w:color w:val="auto"/>
          <w:spacing w:val="-20"/>
          <w:sz w:val="28"/>
          <w:szCs w:val="28"/>
        </w:rPr>
        <w:t>次/每年≥</w:t>
      </w:r>
      <w:r>
        <w:rPr>
          <w:rFonts w:ascii="仿宋_GB2312" w:hAnsi="宋体" w:eastAsia="仿宋_GB2312" w:cs="宋体"/>
          <w:color w:val="auto"/>
          <w:spacing w:val="-20"/>
          <w:sz w:val="28"/>
          <w:szCs w:val="28"/>
        </w:rPr>
        <w:t>2</w:t>
      </w:r>
      <w:r>
        <w:rPr>
          <w:rFonts w:hint="eastAsia" w:ascii="仿宋_GB2312" w:hAnsi="宋体" w:eastAsia="仿宋_GB2312" w:cs="宋体"/>
          <w:color w:val="auto"/>
          <w:spacing w:val="-20"/>
          <w:sz w:val="28"/>
          <w:szCs w:val="28"/>
        </w:rPr>
        <w:t>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lang w:eastAsia="zh-Hans"/>
        </w:rPr>
        <w:t>清理垃圾</w:t>
      </w:r>
      <w:r>
        <w:rPr>
          <w:rFonts w:ascii="仿宋_GB2312" w:hAnsi="宋体" w:eastAsia="仿宋_GB2312" w:cs="宋体"/>
          <w:color w:val="auto"/>
          <w:spacing w:val="-20"/>
          <w:sz w:val="28"/>
          <w:szCs w:val="28"/>
          <w:lang w:eastAsia="zh-Hans"/>
        </w:rPr>
        <w:t>、</w:t>
      </w:r>
      <w:r>
        <w:rPr>
          <w:rFonts w:hint="eastAsia" w:ascii="仿宋_GB2312" w:hAnsi="宋体" w:eastAsia="仿宋_GB2312" w:cs="宋体"/>
          <w:color w:val="auto"/>
          <w:spacing w:val="-20"/>
          <w:sz w:val="28"/>
          <w:szCs w:val="28"/>
          <w:lang w:eastAsia="zh-Hans"/>
        </w:rPr>
        <w:t>杂物</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每日≥1次/每三日≥1次/每周≥1次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Arial"/>
          <w:color w:val="auto"/>
          <w:spacing w:val="-20"/>
          <w:sz w:val="28"/>
          <w:szCs w:val="28"/>
        </w:rPr>
      </w:pPr>
      <w:r>
        <w:rPr>
          <w:rFonts w:hint="eastAsia" w:ascii="仿宋_GB2312" w:hAnsi="等线" w:eastAsia="仿宋_GB2312"/>
          <w:b/>
          <w:bCs/>
          <w:color w:val="auto"/>
          <w:spacing w:val="-20"/>
          <w:sz w:val="28"/>
          <w:szCs w:val="28"/>
        </w:rPr>
        <w:t>1.4.4.3</w:t>
      </w:r>
      <w:r>
        <w:rPr>
          <w:rFonts w:hint="eastAsia" w:ascii="仿宋_GB2312" w:hAnsi="宋体" w:eastAsia="仿宋_GB2312" w:cs="Arial"/>
          <w:color w:val="auto"/>
          <w:spacing w:val="-20"/>
          <w:sz w:val="28"/>
          <w:szCs w:val="28"/>
        </w:rPr>
        <w:t>乔木养护：保持成型美观，生长良好，无死株。</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施肥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每年≥2次/每年≥1次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修剪</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每年≥1次/无硬性要求</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rPr>
        <w:t>扶正台风后的乔木</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3日内/4日内/5日内</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w:t>
      </w:r>
    </w:p>
    <w:p>
      <w:pPr>
        <w:widowControl/>
        <w:spacing w:line="560" w:lineRule="exact"/>
        <w:ind w:firstLine="360"/>
        <w:rPr>
          <w:rFonts w:ascii="仿宋_GB2312" w:hAnsi="宋体" w:eastAsia="仿宋_GB2312" w:cs="Arial"/>
          <w:color w:val="auto"/>
          <w:spacing w:val="-20"/>
          <w:sz w:val="28"/>
          <w:szCs w:val="28"/>
        </w:rPr>
      </w:pPr>
      <w:r>
        <w:rPr>
          <w:rFonts w:hint="eastAsia" w:ascii="仿宋_GB2312" w:hAnsi="等线" w:eastAsia="仿宋_GB2312"/>
          <w:b/>
          <w:bCs/>
          <w:color w:val="auto"/>
          <w:spacing w:val="-20"/>
          <w:sz w:val="28"/>
          <w:szCs w:val="28"/>
        </w:rPr>
        <w:t>1.4.4.4</w:t>
      </w:r>
      <w:r>
        <w:rPr>
          <w:rFonts w:hint="eastAsia" w:ascii="仿宋_GB2312" w:hAnsi="宋体" w:eastAsia="仿宋_GB2312" w:cs="Arial"/>
          <w:color w:val="auto"/>
          <w:spacing w:val="-20"/>
          <w:sz w:val="28"/>
          <w:szCs w:val="28"/>
        </w:rPr>
        <w:t>灌木养护：保持成型美观，生长良好。</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施肥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每年≥2次/每年≥1次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修剪</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每年≥6次/每年≥4次/每年≥2次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Arial"/>
          <w:color w:val="auto"/>
          <w:spacing w:val="-20"/>
          <w:sz w:val="28"/>
          <w:szCs w:val="28"/>
        </w:rPr>
      </w:pPr>
      <w:r>
        <w:rPr>
          <w:rFonts w:hint="eastAsia" w:ascii="仿宋_GB2312" w:hAnsi="等线" w:eastAsia="仿宋_GB2312"/>
          <w:b/>
          <w:bCs/>
          <w:color w:val="auto"/>
          <w:spacing w:val="-20"/>
          <w:sz w:val="28"/>
          <w:szCs w:val="28"/>
        </w:rPr>
        <w:t>1.4.4.5</w:t>
      </w:r>
      <w:r>
        <w:rPr>
          <w:rFonts w:hint="eastAsia" w:ascii="仿宋_GB2312" w:hAnsi="宋体" w:eastAsia="仿宋_GB2312" w:cs="Arial"/>
          <w:color w:val="auto"/>
          <w:spacing w:val="-20"/>
          <w:sz w:val="28"/>
          <w:szCs w:val="28"/>
        </w:rPr>
        <w:t>病虫防治：喷洒药物前提前通知或张贴公告告知业户喷药计划，喷洒药物均匀，并挂上提示牌。遇到大风雨天、重大节日或专项活动期间调整喷药时间。针对不同的病虫害，施行不同的防治措施。</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喷洒药物，治病虫害植物</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每月≥1次/每季≥1/次/每半年≥1次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楷体_GB2312" w:hAnsi="宋体" w:eastAsia="楷体_GB2312" w:cs="宋体"/>
          <w:color w:val="auto"/>
          <w:spacing w:val="-20"/>
          <w:sz w:val="28"/>
          <w:szCs w:val="28"/>
        </w:rPr>
      </w:pPr>
      <w:r>
        <w:rPr>
          <w:rFonts w:hint="eastAsia" w:ascii="楷体_GB2312" w:hAnsi="宋体" w:eastAsia="楷体_GB2312" w:cs="宋体"/>
          <w:color w:val="auto"/>
          <w:spacing w:val="-20"/>
          <w:sz w:val="28"/>
          <w:szCs w:val="28"/>
        </w:rPr>
        <w:t>1.5</w:t>
      </w:r>
      <w:r>
        <w:rPr>
          <w:rFonts w:hint="eastAsia" w:ascii="楷体_GB2312" w:hAnsi="黑体" w:eastAsia="楷体_GB2312"/>
          <w:bCs/>
          <w:color w:val="auto"/>
          <w:spacing w:val="-20"/>
          <w:sz w:val="28"/>
          <w:szCs w:val="28"/>
          <w:lang w:eastAsia="zh-CN"/>
        </w:rPr>
        <w:t>物业共用部位</w:t>
      </w:r>
      <w:r>
        <w:rPr>
          <w:rFonts w:hint="eastAsia" w:ascii="楷体_GB2312" w:hAnsi="黑体" w:eastAsia="楷体_GB2312"/>
          <w:bCs/>
          <w:color w:val="auto"/>
          <w:spacing w:val="-20"/>
          <w:sz w:val="28"/>
          <w:szCs w:val="28"/>
        </w:rPr>
        <w:t>和共用设施设备服务。</w:t>
      </w:r>
    </w:p>
    <w:p>
      <w:pPr>
        <w:widowControl/>
        <w:spacing w:line="560" w:lineRule="exact"/>
        <w:ind w:firstLine="360"/>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1.5.1管理制度。</w:t>
      </w:r>
      <w:r>
        <w:rPr>
          <w:rFonts w:hint="eastAsia" w:ascii="仿宋_GB2312" w:hAnsi="宋体" w:eastAsia="仿宋_GB2312" w:cs="黑体"/>
          <w:color w:val="auto"/>
          <w:spacing w:val="-20"/>
          <w:sz w:val="28"/>
          <w:szCs w:val="28"/>
        </w:rPr>
        <w:t>有健全的</w:t>
      </w:r>
      <w:r>
        <w:rPr>
          <w:rFonts w:hint="eastAsia" w:ascii="仿宋_GB2312" w:hAnsi="宋体" w:eastAsia="仿宋_GB2312" w:cs="黑体"/>
          <w:color w:val="auto"/>
          <w:spacing w:val="-20"/>
          <w:sz w:val="28"/>
          <w:szCs w:val="28"/>
          <w:lang w:eastAsia="zh-CN"/>
        </w:rPr>
        <w:t>物业共用部位</w:t>
      </w:r>
      <w:r>
        <w:rPr>
          <w:rFonts w:hint="eastAsia" w:ascii="仿宋_GB2312" w:hAnsi="宋体" w:eastAsia="仿宋_GB2312" w:cs="黑体"/>
          <w:color w:val="auto"/>
          <w:spacing w:val="-20"/>
          <w:sz w:val="28"/>
          <w:szCs w:val="28"/>
        </w:rPr>
        <w:t>和共用设施设备服务管理制度，包括但不限于：二次供水、电梯、消防、发电机房等</w:t>
      </w:r>
      <w:r>
        <w:rPr>
          <w:rFonts w:hint="eastAsia" w:ascii="仿宋_GB2312" w:hAnsi="宋体" w:eastAsia="仿宋_GB2312" w:cs="黑体"/>
          <w:color w:val="auto"/>
          <w:spacing w:val="-20"/>
          <w:sz w:val="28"/>
          <w:szCs w:val="28"/>
          <w:lang w:eastAsia="zh-CN"/>
        </w:rPr>
        <w:t>物业共用部位</w:t>
      </w:r>
      <w:r>
        <w:rPr>
          <w:rFonts w:hint="eastAsia" w:ascii="仿宋_GB2312" w:hAnsi="宋体" w:eastAsia="仿宋_GB2312" w:cs="黑体"/>
          <w:color w:val="auto"/>
          <w:spacing w:val="-20"/>
          <w:sz w:val="28"/>
          <w:szCs w:val="28"/>
        </w:rPr>
        <w:t>、共用设施设备管理制度。有健全的工程岗位责任制度和工程人员管理制度。将物业管理区域</w:t>
      </w:r>
      <w:r>
        <w:rPr>
          <w:rFonts w:hint="eastAsia" w:ascii="仿宋_GB2312" w:hAnsi="宋体" w:eastAsia="仿宋_GB2312" w:cs="黑体"/>
          <w:color w:val="auto"/>
          <w:spacing w:val="-20"/>
          <w:sz w:val="28"/>
          <w:szCs w:val="28"/>
          <w:lang w:eastAsia="zh-CN"/>
        </w:rPr>
        <w:t>物业共用部位</w:t>
      </w:r>
      <w:r>
        <w:rPr>
          <w:rFonts w:hint="eastAsia" w:ascii="仿宋_GB2312" w:hAnsi="宋体" w:eastAsia="仿宋_GB2312" w:cs="黑体"/>
          <w:color w:val="auto"/>
          <w:spacing w:val="-20"/>
          <w:sz w:val="28"/>
          <w:szCs w:val="28"/>
        </w:rPr>
        <w:t>、共用设施设备的维护业务委托给专业服务公司的，签订规范的委托合同，明确双方的权利、义务和责任。</w:t>
      </w:r>
      <w:r>
        <w:rPr>
          <w:rFonts w:hint="eastAsia" w:ascii="仿宋_GB2312" w:hAnsi="宋体" w:eastAsia="仿宋_GB2312" w:cs="Arial"/>
          <w:color w:val="auto"/>
          <w:spacing w:val="-20"/>
          <w:kern w:val="0"/>
          <w:sz w:val="28"/>
          <w:szCs w:val="28"/>
        </w:rPr>
        <w:t>建立并长期妥善保管</w:t>
      </w:r>
      <w:r>
        <w:rPr>
          <w:rFonts w:hint="eastAsia" w:ascii="仿宋_GB2312" w:hAnsi="宋体" w:eastAsia="仿宋_GB2312" w:cs="Arial"/>
          <w:color w:val="auto"/>
          <w:spacing w:val="-20"/>
          <w:kern w:val="0"/>
          <w:sz w:val="28"/>
          <w:szCs w:val="28"/>
          <w:lang w:eastAsia="zh-CN"/>
        </w:rPr>
        <w:t>物业共用部位</w:t>
      </w:r>
      <w:r>
        <w:rPr>
          <w:rFonts w:hint="eastAsia" w:ascii="仿宋_GB2312" w:hAnsi="宋体" w:eastAsia="仿宋_GB2312" w:cs="Arial"/>
          <w:color w:val="auto"/>
          <w:spacing w:val="-20"/>
          <w:kern w:val="0"/>
          <w:sz w:val="28"/>
          <w:szCs w:val="28"/>
        </w:rPr>
        <w:t>、共用设施设备档案资料，包括但不限于物业承接查验接收的资料和服务期间形成的重要技术资料。</w:t>
      </w:r>
    </w:p>
    <w:p>
      <w:pPr>
        <w:widowControl/>
        <w:spacing w:line="560" w:lineRule="exact"/>
        <w:ind w:firstLine="603" w:firstLineChars="250"/>
        <w:rPr>
          <w:rFonts w:ascii="仿宋_GB2312" w:hAnsi="黑体" w:eastAsia="仿宋_GB2312" w:cs="黑体"/>
          <w:b/>
          <w:bCs/>
          <w:color w:val="auto"/>
          <w:spacing w:val="-20"/>
          <w:sz w:val="28"/>
          <w:szCs w:val="28"/>
        </w:rPr>
      </w:pPr>
      <w:r>
        <w:rPr>
          <w:rFonts w:hint="eastAsia" w:ascii="仿宋_GB2312" w:hAnsi="宋体" w:eastAsia="仿宋_GB2312" w:cs="宋体"/>
          <w:b/>
          <w:color w:val="auto"/>
          <w:spacing w:val="-20"/>
          <w:kern w:val="0"/>
          <w:sz w:val="28"/>
          <w:szCs w:val="28"/>
        </w:rPr>
        <w:t>1.5.2</w:t>
      </w:r>
      <w:r>
        <w:rPr>
          <w:rFonts w:hint="eastAsia" w:ascii="仿宋_GB2312" w:hAnsi="黑体" w:eastAsia="仿宋_GB2312" w:cs="黑体"/>
          <w:b/>
          <w:bCs/>
          <w:color w:val="auto"/>
          <w:spacing w:val="-20"/>
          <w:sz w:val="28"/>
          <w:szCs w:val="28"/>
        </w:rPr>
        <w:t>工程人员。</w:t>
      </w:r>
      <w:r>
        <w:rPr>
          <w:rFonts w:hint="eastAsia" w:ascii="仿宋_GB2312" w:hAnsi="宋体" w:eastAsia="仿宋_GB2312" w:cs="Arial"/>
          <w:color w:val="auto"/>
          <w:spacing w:val="-20"/>
          <w:kern w:val="0"/>
          <w:sz w:val="28"/>
          <w:szCs w:val="28"/>
        </w:rPr>
        <w:t>根据工程岗位需要，工程人员每年每人不少于1次进行相应专业知识和技能培训；每年不少于1次对工程人员进行必要的业务考核。</w:t>
      </w:r>
      <w:r>
        <w:rPr>
          <w:rFonts w:hint="eastAsia" w:ascii="仿宋_GB2312" w:hAnsi="宋体" w:eastAsia="仿宋_GB2312"/>
          <w:color w:val="auto"/>
          <w:spacing w:val="-20"/>
          <w:sz w:val="28"/>
          <w:szCs w:val="28"/>
        </w:rPr>
        <w:t>工程人员上岗</w:t>
      </w:r>
      <w:r>
        <w:rPr>
          <w:rFonts w:hint="eastAsia" w:ascii="仿宋_GB2312" w:hAnsi="宋体" w:eastAsia="仿宋_GB2312" w:cs="Arial"/>
          <w:color w:val="auto"/>
          <w:spacing w:val="-20"/>
          <w:kern w:val="0"/>
          <w:sz w:val="28"/>
          <w:szCs w:val="28"/>
        </w:rPr>
        <w:t>着统一配置的服装</w:t>
      </w:r>
      <w:r>
        <w:rPr>
          <w:rFonts w:hint="eastAsia" w:ascii="仿宋_GB2312" w:hAnsi="宋体" w:eastAsia="仿宋_GB2312"/>
          <w:color w:val="auto"/>
          <w:spacing w:val="-20"/>
          <w:sz w:val="28"/>
          <w:szCs w:val="28"/>
        </w:rPr>
        <w:t>。</w:t>
      </w:r>
    </w:p>
    <w:p>
      <w:pPr>
        <w:widowControl/>
        <w:spacing w:line="560" w:lineRule="exact"/>
        <w:ind w:firstLine="482" w:firstLineChars="200"/>
        <w:rPr>
          <w:rFonts w:ascii="仿宋_GB2312" w:hAnsi="等线" w:eastAsia="仿宋_GB2312"/>
          <w:b/>
          <w:bCs/>
          <w:color w:val="auto"/>
          <w:spacing w:val="-20"/>
          <w:sz w:val="28"/>
          <w:szCs w:val="28"/>
        </w:rPr>
      </w:pPr>
      <w:r>
        <w:rPr>
          <w:rFonts w:hint="eastAsia" w:ascii="仿宋_GB2312" w:hAnsi="等线" w:eastAsia="仿宋_GB2312"/>
          <w:b/>
          <w:bCs/>
          <w:color w:val="auto"/>
          <w:spacing w:val="-20"/>
          <w:sz w:val="28"/>
          <w:szCs w:val="28"/>
        </w:rPr>
        <w:t>1.5.3</w:t>
      </w:r>
      <w:r>
        <w:rPr>
          <w:rFonts w:hint="eastAsia" w:ascii="仿宋_GB2312" w:hAnsi="等线" w:eastAsia="仿宋_GB2312"/>
          <w:b/>
          <w:bCs/>
          <w:color w:val="auto"/>
          <w:spacing w:val="-20"/>
          <w:sz w:val="28"/>
          <w:szCs w:val="28"/>
          <w:lang w:eastAsia="zh-CN"/>
        </w:rPr>
        <w:t>物业共用部位</w:t>
      </w:r>
      <w:r>
        <w:rPr>
          <w:rFonts w:hint="eastAsia" w:ascii="仿宋_GB2312" w:hAnsi="等线" w:eastAsia="仿宋_GB2312"/>
          <w:b/>
          <w:bCs/>
          <w:color w:val="auto"/>
          <w:spacing w:val="-20"/>
          <w:sz w:val="28"/>
          <w:szCs w:val="28"/>
        </w:rPr>
        <w:t>服务等级标准。</w:t>
      </w:r>
      <w:r>
        <w:rPr>
          <w:rFonts w:hint="eastAsia" w:ascii="仿宋_GB2312" w:hAnsi="宋体" w:eastAsia="仿宋_GB2312" w:cs="宋体"/>
          <w:color w:val="auto"/>
          <w:spacing w:val="-20"/>
          <w:sz w:val="28"/>
          <w:szCs w:val="28"/>
        </w:rPr>
        <w:t>建立并保管建筑物</w:t>
      </w:r>
      <w:r>
        <w:rPr>
          <w:rFonts w:hint="eastAsia" w:ascii="仿宋_GB2312" w:hAnsi="宋体" w:eastAsia="仿宋_GB2312" w:cs="宋体"/>
          <w:color w:val="auto"/>
          <w:spacing w:val="-20"/>
          <w:sz w:val="28"/>
          <w:szCs w:val="28"/>
          <w:lang w:eastAsia="zh-CN"/>
        </w:rPr>
        <w:t>物业共用部位</w:t>
      </w:r>
      <w:r>
        <w:rPr>
          <w:rFonts w:hint="eastAsia" w:ascii="仿宋_GB2312" w:hAnsi="宋体" w:eastAsia="仿宋_GB2312" w:cs="宋体"/>
          <w:color w:val="auto"/>
          <w:spacing w:val="-20"/>
          <w:sz w:val="28"/>
          <w:szCs w:val="28"/>
        </w:rPr>
        <w:t>巡修和保养记录的档案资料，服务区域内的</w:t>
      </w:r>
      <w:r>
        <w:rPr>
          <w:rFonts w:hint="eastAsia" w:ascii="仿宋_GB2312" w:hAnsi="宋体" w:eastAsia="仿宋_GB2312" w:cs="宋体"/>
          <w:color w:val="auto"/>
          <w:spacing w:val="-20"/>
          <w:sz w:val="28"/>
          <w:szCs w:val="28"/>
          <w:lang w:eastAsia="zh-CN"/>
        </w:rPr>
        <w:t>物业共用部位</w:t>
      </w:r>
      <w:r>
        <w:rPr>
          <w:rFonts w:hint="eastAsia" w:ascii="仿宋_GB2312" w:hAnsi="宋体" w:eastAsia="仿宋_GB2312" w:cs="宋体"/>
          <w:color w:val="auto"/>
          <w:spacing w:val="-20"/>
          <w:sz w:val="28"/>
          <w:szCs w:val="28"/>
        </w:rPr>
        <w:t>完好率应达到相应等级要求。</w:t>
      </w:r>
    </w:p>
    <w:p>
      <w:pPr>
        <w:widowControl/>
        <w:spacing w:line="560" w:lineRule="exact"/>
        <w:ind w:firstLine="360"/>
        <w:rPr>
          <w:rFonts w:hint="eastAsia" w:ascii="仿宋_GB2312" w:hAnsi="宋体" w:eastAsia="仿宋_GB2312" w:cs="宋体"/>
          <w:color w:val="auto"/>
          <w:spacing w:val="-20"/>
          <w:kern w:val="0"/>
          <w:sz w:val="28"/>
          <w:szCs w:val="28"/>
          <w:lang w:bidi="ar"/>
        </w:rPr>
      </w:pPr>
      <w:r>
        <w:rPr>
          <w:rFonts w:hint="eastAsia" w:ascii="仿宋_GB2312" w:hAnsi="宋体" w:eastAsia="仿宋_GB2312"/>
          <w:color w:val="auto"/>
          <w:spacing w:val="-20"/>
          <w:sz w:val="28"/>
          <w:szCs w:val="28"/>
          <w:lang w:eastAsia="zh-CN"/>
        </w:rPr>
        <w:t>物业共用部位</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目视无明显残缺</w:t>
      </w:r>
      <w:r>
        <w:rPr>
          <w:rFonts w:ascii="仿宋_GB2312" w:hAnsi="宋体" w:eastAsia="仿宋_GB2312"/>
          <w:color w:val="auto"/>
          <w:spacing w:val="-20"/>
          <w:sz w:val="28"/>
          <w:szCs w:val="28"/>
          <w:lang w:eastAsia="zh-Hans"/>
        </w:rPr>
        <w:t>、</w:t>
      </w:r>
      <w:r>
        <w:rPr>
          <w:rFonts w:hint="eastAsia" w:ascii="仿宋_GB2312" w:hAnsi="宋体" w:eastAsia="仿宋_GB2312"/>
          <w:color w:val="auto"/>
          <w:spacing w:val="-20"/>
          <w:sz w:val="28"/>
          <w:szCs w:val="28"/>
          <w:lang w:eastAsia="zh-Hans"/>
        </w:rPr>
        <w:t>坍塌</w:t>
      </w:r>
      <w:r>
        <w:rPr>
          <w:rFonts w:ascii="仿宋_GB2312" w:hAnsi="宋体" w:eastAsia="仿宋_GB2312"/>
          <w:color w:val="auto"/>
          <w:spacing w:val="-20"/>
          <w:sz w:val="28"/>
          <w:szCs w:val="28"/>
          <w:lang w:eastAsia="zh-Hans"/>
        </w:rPr>
        <w:t>、</w:t>
      </w:r>
      <w:r>
        <w:rPr>
          <w:rFonts w:hint="eastAsia" w:ascii="仿宋_GB2312" w:hAnsi="宋体" w:eastAsia="仿宋_GB2312"/>
          <w:color w:val="auto"/>
          <w:spacing w:val="-20"/>
          <w:sz w:val="28"/>
          <w:szCs w:val="28"/>
          <w:lang w:eastAsia="zh-Hans"/>
        </w:rPr>
        <w:t>损坏</w:t>
      </w:r>
      <w:r>
        <w:rPr>
          <w:rFonts w:ascii="仿宋_GB2312" w:hAnsi="宋体" w:eastAsia="仿宋_GB2312"/>
          <w:color w:val="auto"/>
          <w:spacing w:val="-20"/>
          <w:sz w:val="28"/>
          <w:szCs w:val="28"/>
          <w:lang w:eastAsia="zh-Hans"/>
        </w:rPr>
        <w:t>。</w:t>
      </w:r>
    </w:p>
    <w:p>
      <w:pPr>
        <w:widowControl/>
        <w:spacing w:line="560" w:lineRule="exact"/>
        <w:ind w:firstLine="360"/>
        <w:rPr>
          <w:rFonts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楼宇单元门厅、楼梯间、走廊通道巡查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每日≥1次/每3日≥1次/每周≥1次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单元门厅功能正常，楼梯间、走廊通道通畅及配备消防设备设施单元门厅功能正常，无垃圾杂物</w:t>
      </w:r>
      <w:r>
        <w:rPr>
          <w:rFonts w:ascii="仿宋_GB2312" w:hAnsi="宋体" w:eastAsia="仿宋_GB2312" w:cs="宋体"/>
          <w:color w:val="auto"/>
          <w:spacing w:val="-20"/>
          <w:kern w:val="0"/>
          <w:sz w:val="28"/>
          <w:szCs w:val="28"/>
          <w:lang w:bidi="ar"/>
        </w:rPr>
        <w:t>。</w:t>
      </w:r>
    </w:p>
    <w:p>
      <w:pPr>
        <w:widowControl/>
        <w:spacing w:line="560" w:lineRule="exact"/>
        <w:ind w:firstLine="360"/>
        <w:rPr>
          <w:rFonts w:hint="eastAsia"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金属栏杆、金属门巡查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每周≥1次</w:t>
      </w:r>
      <w:r>
        <w:rPr>
          <w:rFonts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bidi="ar"/>
        </w:rPr>
        <w:t>每半月≥1次</w:t>
      </w:r>
      <w:r>
        <w:rPr>
          <w:rFonts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bidi="ar"/>
        </w:rPr>
        <w:t>每月≥1次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栏杆无脱漆、无松动</w:t>
      </w:r>
      <w:r>
        <w:rPr>
          <w:rFonts w:ascii="仿宋_GB2312" w:hAnsi="宋体" w:eastAsia="仿宋_GB2312" w:cs="宋体"/>
          <w:color w:val="auto"/>
          <w:spacing w:val="-20"/>
          <w:kern w:val="0"/>
          <w:sz w:val="28"/>
          <w:szCs w:val="28"/>
          <w:lang w:bidi="ar"/>
        </w:rPr>
        <w:t>，金属门安装牢固、开关灵活、无变形。</w:t>
      </w:r>
    </w:p>
    <w:p>
      <w:pPr>
        <w:widowControl/>
        <w:spacing w:line="560" w:lineRule="exact"/>
        <w:ind w:firstLine="360"/>
        <w:rPr>
          <w:color w:val="auto"/>
        </w:rPr>
      </w:pPr>
      <w:r>
        <w:rPr>
          <w:rFonts w:hint="eastAsia" w:ascii="仿宋_GB2312" w:hAnsi="宋体" w:eastAsia="仿宋_GB2312" w:cs="宋体"/>
          <w:color w:val="auto"/>
          <w:spacing w:val="-20"/>
          <w:kern w:val="0"/>
          <w:sz w:val="28"/>
          <w:szCs w:val="28"/>
          <w:lang w:bidi="ar"/>
        </w:rPr>
        <w:t>梁、板、柱巡查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每月≥1次/每2月≥1次/每季度≥1次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结构构件外观无明显开裂、无钢筋外露</w:t>
      </w:r>
      <w:r>
        <w:rPr>
          <w:rFonts w:ascii="仿宋_GB2312" w:hAnsi="宋体" w:eastAsia="仿宋_GB2312" w:cs="宋体"/>
          <w:color w:val="auto"/>
          <w:spacing w:val="-20"/>
          <w:kern w:val="0"/>
          <w:sz w:val="28"/>
          <w:szCs w:val="28"/>
          <w:lang w:bidi="ar"/>
        </w:rPr>
        <w:t>。</w:t>
      </w:r>
    </w:p>
    <w:p>
      <w:pPr>
        <w:widowControl/>
        <w:spacing w:line="560" w:lineRule="exact"/>
        <w:ind w:firstLine="360"/>
        <w:rPr>
          <w:rFonts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外墙贴饰面巡查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每月≥1次/每2月≥1次/每季度≥1次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外墙贴饰面无渗漏、无明显破损、松脱、空鼓</w:t>
      </w:r>
      <w:r>
        <w:rPr>
          <w:rFonts w:ascii="仿宋_GB2312" w:hAnsi="宋体" w:eastAsia="仿宋_GB2312" w:cs="宋体"/>
          <w:color w:val="auto"/>
          <w:spacing w:val="-20"/>
          <w:kern w:val="0"/>
          <w:sz w:val="28"/>
          <w:szCs w:val="28"/>
          <w:lang w:bidi="ar"/>
        </w:rPr>
        <w:t>。</w:t>
      </w:r>
    </w:p>
    <w:p>
      <w:pPr>
        <w:widowControl/>
        <w:spacing w:line="560" w:lineRule="exact"/>
        <w:ind w:firstLine="360"/>
        <w:rPr>
          <w:rFonts w:hint="eastAsia" w:ascii="仿宋_GB2312" w:hAnsi="宋体" w:eastAsia="仿宋_GB2312" w:cs="宋体"/>
          <w:color w:val="auto"/>
          <w:spacing w:val="-20"/>
          <w:kern w:val="0"/>
          <w:sz w:val="28"/>
          <w:szCs w:val="28"/>
          <w:lang w:eastAsia="zh-Hans" w:bidi="ar"/>
        </w:rPr>
      </w:pPr>
      <w:r>
        <w:rPr>
          <w:rFonts w:hint="eastAsia" w:ascii="仿宋_GB2312" w:hAnsi="宋体" w:eastAsia="仿宋_GB2312" w:cs="宋体"/>
          <w:color w:val="auto"/>
          <w:spacing w:val="-20"/>
          <w:kern w:val="0"/>
          <w:sz w:val="28"/>
          <w:szCs w:val="28"/>
          <w:lang w:bidi="ar"/>
        </w:rPr>
        <w:t>防火门巡查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每月≥1次/每2月≥1次/每季度≥1次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防火门安装牢固、开启功能正常、无破损，闭门器无漏油、无锈蚀现象</w:t>
      </w:r>
      <w:r>
        <w:rPr>
          <w:rFonts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发现防火门未闭合的</w:t>
      </w:r>
      <w:r>
        <w:rPr>
          <w:rFonts w:ascii="仿宋_GB2312" w:hAnsi="宋体" w:eastAsia="仿宋_GB2312" w:cs="宋体"/>
          <w:color w:val="auto"/>
          <w:spacing w:val="-20"/>
          <w:kern w:val="0"/>
          <w:sz w:val="28"/>
          <w:szCs w:val="28"/>
          <w:lang w:eastAsia="zh-Hans" w:bidi="ar"/>
        </w:rPr>
        <w:t>，</w:t>
      </w:r>
      <w:r>
        <w:rPr>
          <w:rFonts w:hint="eastAsia" w:ascii="仿宋_GB2312" w:hAnsi="宋体" w:eastAsia="仿宋_GB2312" w:cs="宋体"/>
          <w:color w:val="auto"/>
          <w:spacing w:val="-20"/>
          <w:kern w:val="0"/>
          <w:sz w:val="28"/>
          <w:szCs w:val="28"/>
          <w:lang w:eastAsia="zh-Hans" w:bidi="ar"/>
        </w:rPr>
        <w:t>要恢复闭合</w:t>
      </w:r>
      <w:r>
        <w:rPr>
          <w:rFonts w:ascii="仿宋_GB2312" w:hAnsi="宋体" w:eastAsia="仿宋_GB2312" w:cs="宋体"/>
          <w:color w:val="auto"/>
          <w:spacing w:val="-20"/>
          <w:kern w:val="0"/>
          <w:sz w:val="28"/>
          <w:szCs w:val="28"/>
          <w:lang w:eastAsia="zh-Hans" w:bidi="ar"/>
        </w:rPr>
        <w:t>。</w:t>
      </w:r>
    </w:p>
    <w:p>
      <w:pPr>
        <w:widowControl/>
        <w:spacing w:line="560" w:lineRule="exact"/>
        <w:ind w:firstLine="360"/>
        <w:rPr>
          <w:rFonts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地面贴饰面巡查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每月≥1次，/每2月≥1次/每季度≥1次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地面贴饰面无明显开裂、破损、松动、沉降、空鼓现象</w:t>
      </w:r>
      <w:r>
        <w:rPr>
          <w:rFonts w:ascii="仿宋_GB2312" w:hAnsi="宋体" w:eastAsia="仿宋_GB2312" w:cs="宋体"/>
          <w:color w:val="auto"/>
          <w:spacing w:val="-20"/>
          <w:kern w:val="0"/>
          <w:sz w:val="28"/>
          <w:szCs w:val="28"/>
          <w:lang w:bidi="ar"/>
        </w:rPr>
        <w:t>。</w:t>
      </w:r>
    </w:p>
    <w:p>
      <w:pPr>
        <w:widowControl/>
        <w:spacing w:line="560" w:lineRule="exact"/>
        <w:ind w:firstLine="360"/>
        <w:rPr>
          <w:rFonts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雨水管、雨蓬、空调室外机支撑构件巡查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w:t>
      </w:r>
      <w:r>
        <w:rPr>
          <w:rFonts w:hint="eastAsia" w:ascii="仿宋_GB2312" w:hAnsi="宋体" w:eastAsia="仿宋_GB2312" w:cs="宋体"/>
          <w:color w:val="auto"/>
          <w:spacing w:val="-20"/>
          <w:kern w:val="0"/>
          <w:sz w:val="28"/>
          <w:szCs w:val="28"/>
          <w:lang w:eastAsia="zh-Hans" w:bidi="ar"/>
        </w:rPr>
        <w:t>季</w:t>
      </w:r>
      <w:r>
        <w:rPr>
          <w:rFonts w:hint="eastAsia" w:ascii="仿宋_GB2312" w:hAnsi="宋体" w:eastAsia="仿宋_GB2312" w:cs="宋体"/>
          <w:color w:val="auto"/>
          <w:spacing w:val="-20"/>
          <w:kern w:val="0"/>
          <w:sz w:val="28"/>
          <w:szCs w:val="28"/>
          <w:lang w:bidi="ar"/>
        </w:rPr>
        <w:t>≥1次/每</w:t>
      </w:r>
      <w:r>
        <w:rPr>
          <w:rFonts w:hint="eastAsia" w:ascii="仿宋_GB2312" w:hAnsi="宋体" w:eastAsia="仿宋_GB2312" w:cs="宋体"/>
          <w:color w:val="auto"/>
          <w:spacing w:val="-20"/>
          <w:kern w:val="0"/>
          <w:sz w:val="28"/>
          <w:szCs w:val="28"/>
          <w:lang w:eastAsia="zh-Hans" w:bidi="ar"/>
        </w:rPr>
        <w:t>半年</w:t>
      </w:r>
      <w:r>
        <w:rPr>
          <w:rFonts w:hint="eastAsia" w:ascii="仿宋_GB2312" w:hAnsi="宋体" w:eastAsia="仿宋_GB2312" w:cs="宋体"/>
          <w:color w:val="auto"/>
          <w:spacing w:val="-20"/>
          <w:kern w:val="0"/>
          <w:sz w:val="28"/>
          <w:szCs w:val="28"/>
          <w:lang w:bidi="ar"/>
        </w:rPr>
        <w:t>≥1次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雨水管标识清晰、无青苔、无堵塞，雨蓬及空调构件安装牢固、无损坏、无锈蚀</w:t>
      </w:r>
      <w:r>
        <w:rPr>
          <w:rFonts w:ascii="仿宋_GB2312" w:hAnsi="宋体" w:eastAsia="仿宋_GB2312" w:cs="宋体"/>
          <w:color w:val="auto"/>
          <w:spacing w:val="-20"/>
          <w:kern w:val="0"/>
          <w:sz w:val="28"/>
          <w:szCs w:val="28"/>
          <w:lang w:bidi="ar"/>
        </w:rPr>
        <w:t>。</w:t>
      </w:r>
    </w:p>
    <w:p>
      <w:pPr>
        <w:widowControl/>
        <w:spacing w:line="560" w:lineRule="exact"/>
        <w:ind w:firstLine="360"/>
        <w:rPr>
          <w:rFonts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围墙、道路巡查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每月≥1次/每2月≥1次/每季度≥1次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围墙无开裂、无倾斜、金属装饰面无生锈，道路无开裂、无下沉</w:t>
      </w:r>
      <w:r>
        <w:rPr>
          <w:rFonts w:ascii="仿宋_GB2312" w:hAnsi="宋体" w:eastAsia="仿宋_GB2312" w:cs="宋体"/>
          <w:color w:val="auto"/>
          <w:spacing w:val="-20"/>
          <w:kern w:val="0"/>
          <w:sz w:val="28"/>
          <w:szCs w:val="28"/>
          <w:lang w:bidi="ar"/>
        </w:rPr>
        <w:t>。</w:t>
      </w:r>
    </w:p>
    <w:p>
      <w:pPr>
        <w:widowControl/>
        <w:spacing w:line="560" w:lineRule="exact"/>
        <w:ind w:firstLine="360"/>
        <w:rPr>
          <w:rFonts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井盖、排水沟盖板巡查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每月≥1次/每2月≥1次/每季度≥1次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井、沟盖平整无锈蚀、破损、无缺失</w:t>
      </w:r>
      <w:r>
        <w:rPr>
          <w:rFonts w:ascii="仿宋_GB2312" w:hAnsi="宋体" w:eastAsia="仿宋_GB2312" w:cs="宋体"/>
          <w:color w:val="auto"/>
          <w:spacing w:val="-20"/>
          <w:kern w:val="0"/>
          <w:sz w:val="28"/>
          <w:szCs w:val="28"/>
          <w:lang w:bidi="ar"/>
        </w:rPr>
        <w:t>。</w:t>
      </w:r>
    </w:p>
    <w:p>
      <w:pPr>
        <w:widowControl/>
        <w:spacing w:line="560" w:lineRule="exact"/>
        <w:ind w:firstLine="360"/>
        <w:rPr>
          <w:rFonts w:ascii="仿宋_GB2312" w:hAnsi="黑体" w:eastAsia="仿宋_GB2312"/>
          <w:b/>
          <w:bCs/>
          <w:color w:val="auto"/>
          <w:spacing w:val="-20"/>
          <w:sz w:val="28"/>
          <w:szCs w:val="28"/>
        </w:rPr>
      </w:pPr>
      <w:r>
        <w:rPr>
          <w:rFonts w:hint="eastAsia" w:ascii="仿宋_GB2312" w:hAnsi="黑体" w:eastAsia="仿宋_GB2312"/>
          <w:b/>
          <w:bCs/>
          <w:color w:val="auto"/>
          <w:spacing w:val="-20"/>
          <w:sz w:val="28"/>
          <w:szCs w:val="28"/>
        </w:rPr>
        <w:t>1.5.4共用设施设备服务等级分类。</w:t>
      </w:r>
    </w:p>
    <w:p>
      <w:pPr>
        <w:widowControl/>
        <w:spacing w:line="560" w:lineRule="exact"/>
        <w:ind w:firstLine="360"/>
        <w:rPr>
          <w:rFonts w:ascii="仿宋_GB2312" w:hAnsi="等线 Light" w:eastAsia="仿宋_GB2312"/>
          <w:b/>
          <w:bCs/>
          <w:color w:val="auto"/>
          <w:spacing w:val="-20"/>
          <w:sz w:val="28"/>
          <w:szCs w:val="28"/>
        </w:rPr>
      </w:pPr>
      <w:r>
        <w:rPr>
          <w:rFonts w:hint="eastAsia" w:ascii="仿宋_GB2312" w:hAnsi="等线 Light" w:eastAsia="仿宋_GB2312"/>
          <w:b/>
          <w:bCs/>
          <w:color w:val="auto"/>
          <w:spacing w:val="-20"/>
          <w:sz w:val="28"/>
          <w:szCs w:val="28"/>
        </w:rPr>
        <w:t>1.5.4.1排水（污）系统。</w:t>
      </w:r>
      <w:r>
        <w:rPr>
          <w:rFonts w:hint="eastAsia" w:ascii="仿宋_GB2312" w:hAnsi="宋体" w:eastAsia="仿宋_GB2312"/>
          <w:color w:val="auto"/>
          <w:spacing w:val="-20"/>
          <w:sz w:val="28"/>
          <w:szCs w:val="28"/>
        </w:rPr>
        <w:t>每年至少组织1次防汛演练。按照物业管理区域面积、所处地势，配置防汛设施且配备相应的防汛物资。每年汛期前后对雨、污水井、屋面雨水口等设施进行检查，每次降雨进行</w:t>
      </w:r>
      <w:r>
        <w:rPr>
          <w:rFonts w:hint="eastAsia" w:ascii="仿宋_GB2312" w:hAnsi="宋体" w:eastAsia="仿宋_GB2312" w:cs="宋体"/>
          <w:color w:val="auto"/>
          <w:spacing w:val="-20"/>
          <w:kern w:val="0"/>
          <w:sz w:val="28"/>
          <w:szCs w:val="28"/>
        </w:rPr>
        <w:t>实时巡视，及时对污水井、屋面雨水口等</w:t>
      </w:r>
      <w:r>
        <w:rPr>
          <w:rFonts w:hint="eastAsia" w:ascii="仿宋_GB2312" w:hAnsi="宋体" w:eastAsia="仿宋_GB2312"/>
          <w:color w:val="auto"/>
          <w:spacing w:val="-20"/>
          <w:sz w:val="28"/>
          <w:szCs w:val="28"/>
        </w:rPr>
        <w:t>主要排水口、管井进行检查，保证排水（污）管道疏通。关注气象部门天气预报及时采取应对措施，降雨过程中密切观察排水情况。对污水泵运行中出现的问题及时修复。</w:t>
      </w:r>
    </w:p>
    <w:p>
      <w:pPr>
        <w:widowControl/>
        <w:spacing w:line="560" w:lineRule="exact"/>
        <w:ind w:firstLine="360"/>
        <w:rPr>
          <w:rFonts w:ascii="仿宋_GB2312" w:hAnsi="宋体" w:eastAsia="仿宋_GB2312" w:cs="宋体"/>
          <w:b/>
          <w:color w:val="auto"/>
          <w:spacing w:val="-20"/>
          <w:sz w:val="28"/>
          <w:szCs w:val="28"/>
        </w:rPr>
      </w:pPr>
      <w:r>
        <w:rPr>
          <w:rFonts w:hint="eastAsia" w:ascii="仿宋_GB2312" w:hAnsi="宋体" w:eastAsia="仿宋_GB2312" w:cs="宋体"/>
          <w:b/>
          <w:bCs/>
          <w:color w:val="auto"/>
          <w:spacing w:val="-20"/>
          <w:sz w:val="28"/>
          <w:szCs w:val="28"/>
        </w:rPr>
        <w:t>排水（污）系统</w:t>
      </w:r>
      <w:r>
        <w:rPr>
          <w:rFonts w:hint="eastAsia" w:ascii="仿宋_GB2312" w:hAnsi="宋体" w:eastAsia="仿宋_GB2312" w:cs="宋体"/>
          <w:b/>
          <w:color w:val="auto"/>
          <w:spacing w:val="-20"/>
          <w:sz w:val="28"/>
          <w:szCs w:val="28"/>
        </w:rPr>
        <w:t>服务等级及标准：</w:t>
      </w:r>
      <w:r>
        <w:rPr>
          <w:rFonts w:hint="eastAsia" w:ascii="仿宋_GB2312" w:hAnsi="宋体" w:eastAsia="仿宋_GB2312" w:cs="宋体"/>
          <w:color w:val="auto"/>
          <w:spacing w:val="-20"/>
          <w:kern w:val="0"/>
          <w:sz w:val="28"/>
          <w:szCs w:val="28"/>
        </w:rPr>
        <w:t>平时巡视</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每周≥1次</w:t>
      </w:r>
      <w:r>
        <w:rPr>
          <w:rFonts w:hint="eastAsia" w:ascii="仿宋_GB2312" w:hAnsi="宋体" w:eastAsia="仿宋_GB2312" w:cs="宋体"/>
          <w:color w:val="auto"/>
          <w:spacing w:val="-20"/>
          <w:kern w:val="0"/>
          <w:sz w:val="28"/>
          <w:szCs w:val="28"/>
        </w:rPr>
        <w:t>/</w:t>
      </w:r>
      <w:r>
        <w:rPr>
          <w:rFonts w:hint="eastAsia" w:ascii="仿宋_GB2312" w:hAnsi="宋体" w:eastAsia="仿宋_GB2312"/>
          <w:color w:val="auto"/>
          <w:spacing w:val="-20"/>
          <w:sz w:val="28"/>
          <w:szCs w:val="28"/>
        </w:rPr>
        <w:t>每月≥1次</w:t>
      </w:r>
      <w:r>
        <w:rPr>
          <w:rFonts w:hint="eastAsia" w:ascii="仿宋_GB2312" w:hAnsi="宋体" w:eastAsia="仿宋_GB2312" w:cs="宋体"/>
          <w:color w:val="auto"/>
          <w:spacing w:val="-20"/>
          <w:kern w:val="0"/>
          <w:sz w:val="28"/>
          <w:szCs w:val="28"/>
        </w:rPr>
        <w:t>/</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rPr>
        <w:t>）</w:t>
      </w:r>
      <w:r>
        <w:rPr>
          <w:rFonts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lang w:eastAsia="zh-Hans"/>
        </w:rPr>
        <w:t>目视</w:t>
      </w:r>
      <w:r>
        <w:rPr>
          <w:rFonts w:hint="eastAsia" w:ascii="仿宋_GB2312" w:hAnsi="宋体" w:eastAsia="仿宋_GB2312" w:cs="宋体"/>
          <w:color w:val="auto"/>
          <w:spacing w:val="-20"/>
          <w:kern w:val="0"/>
          <w:sz w:val="28"/>
          <w:szCs w:val="28"/>
        </w:rPr>
        <w:t>雨、污水井、屋面雨水口等无堵塞</w:t>
      </w:r>
      <w:r>
        <w:rPr>
          <w:rFonts w:ascii="仿宋_GB2312" w:hAnsi="宋体" w:eastAsia="仿宋_GB2312" w:cs="宋体"/>
          <w:color w:val="auto"/>
          <w:spacing w:val="-20"/>
          <w:kern w:val="0"/>
          <w:sz w:val="28"/>
          <w:szCs w:val="28"/>
        </w:rPr>
        <w:t>。</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污水泵保养</w:t>
      </w:r>
      <w:r>
        <w:rPr>
          <w:rFonts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rPr>
        <w:t>控制柜保养</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每</w:t>
      </w:r>
      <w:r>
        <w:rPr>
          <w:rFonts w:hint="eastAsia" w:ascii="仿宋_GB2312" w:hAnsi="宋体" w:eastAsia="仿宋_GB2312" w:cs="宋体"/>
          <w:color w:val="auto"/>
          <w:spacing w:val="-20"/>
          <w:kern w:val="0"/>
          <w:sz w:val="28"/>
          <w:szCs w:val="28"/>
          <w:lang w:eastAsia="zh-Hans"/>
        </w:rPr>
        <w:t>季</w:t>
      </w:r>
      <w:r>
        <w:rPr>
          <w:rFonts w:hint="eastAsia" w:ascii="仿宋_GB2312" w:hAnsi="宋体" w:eastAsia="仿宋_GB2312" w:cs="宋体"/>
          <w:color w:val="auto"/>
          <w:spacing w:val="-20"/>
          <w:kern w:val="0"/>
          <w:sz w:val="28"/>
          <w:szCs w:val="28"/>
        </w:rPr>
        <w:t>≥1次 /每半年≥1次/每年≥1次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lang w:eastAsia="zh-Hans"/>
        </w:rPr>
        <w:t>目视</w:t>
      </w:r>
      <w:r>
        <w:rPr>
          <w:rFonts w:hint="eastAsia" w:ascii="仿宋_GB2312" w:hAnsi="宋体" w:eastAsia="仿宋_GB2312" w:cs="宋体"/>
          <w:color w:val="auto"/>
          <w:spacing w:val="-20"/>
          <w:kern w:val="0"/>
          <w:sz w:val="28"/>
          <w:szCs w:val="28"/>
        </w:rPr>
        <w:t>泵体无明显锈蚀，运行正常</w:t>
      </w:r>
      <w:r>
        <w:rPr>
          <w:rFonts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lang w:eastAsia="zh-Hans"/>
        </w:rPr>
        <w:t>控制</w:t>
      </w:r>
      <w:r>
        <w:rPr>
          <w:rFonts w:hint="eastAsia" w:ascii="仿宋_GB2312" w:hAnsi="宋体" w:eastAsia="仿宋_GB2312" w:cs="宋体"/>
          <w:color w:val="auto"/>
          <w:spacing w:val="-20"/>
          <w:kern w:val="0"/>
          <w:sz w:val="28"/>
          <w:szCs w:val="28"/>
        </w:rPr>
        <w:t>柜内整齐、接线端子紧固。雨、污水管道、阀门保养</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每季度≥1次/每半年≥1次/每年≥1次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 xml:space="preserve"> ，雨、污水井无堵积，井盖完整、贴合严密。</w:t>
      </w:r>
    </w:p>
    <w:p>
      <w:pPr>
        <w:widowControl/>
        <w:spacing w:line="560" w:lineRule="exact"/>
        <w:ind w:left="0" w:leftChars="0"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化粪池巡查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每半年≥1次/每年≥1次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 xml:space="preserve"> ，随满随清、污水无外溢、公共排污管道畅通。</w:t>
      </w:r>
    </w:p>
    <w:p>
      <w:pPr>
        <w:widowControl/>
        <w:spacing w:line="560" w:lineRule="exact"/>
        <w:ind w:firstLine="571" w:firstLineChars="237"/>
        <w:rPr>
          <w:rFonts w:hint="eastAsia" w:ascii="仿宋_GB2312" w:hAnsi="宋体" w:eastAsia="仿宋_GB2312"/>
          <w:color w:val="auto"/>
          <w:spacing w:val="-20"/>
          <w:sz w:val="28"/>
          <w:szCs w:val="28"/>
        </w:rPr>
      </w:pPr>
      <w:r>
        <w:rPr>
          <w:rFonts w:hint="eastAsia" w:ascii="仿宋_GB2312" w:hAnsi="等线 Light" w:eastAsia="仿宋_GB2312"/>
          <w:b/>
          <w:bCs/>
          <w:color w:val="auto"/>
          <w:spacing w:val="-20"/>
          <w:sz w:val="28"/>
          <w:szCs w:val="28"/>
        </w:rPr>
        <w:t>1.5.4.2未移交供电部门的供配电系统</w:t>
      </w:r>
      <w:r>
        <w:rPr>
          <w:rFonts w:hint="eastAsia" w:ascii="仿宋_GB2312" w:hAnsi="宋体" w:eastAsia="仿宋_GB2312" w:cs="宋体"/>
          <w:b/>
          <w:color w:val="auto"/>
          <w:spacing w:val="-20"/>
          <w:kern w:val="0"/>
          <w:sz w:val="28"/>
          <w:szCs w:val="28"/>
        </w:rPr>
        <w:t>。</w:t>
      </w:r>
      <w:r>
        <w:rPr>
          <w:rFonts w:hint="eastAsia" w:ascii="仿宋_GB2312" w:hAnsi="宋体" w:eastAsia="仿宋_GB2312" w:cs="宋体"/>
          <w:color w:val="auto"/>
          <w:spacing w:val="-20"/>
          <w:sz w:val="28"/>
          <w:szCs w:val="28"/>
        </w:rPr>
        <w:t>制订供电系统管理措施，并严格执行，记录完整。配电室通风、照明良好、配备足够的消防器材、绝缘工具等，室温控制在指定范围内，符合设备运行要求及配电室管理规定。</w:t>
      </w:r>
      <w:r>
        <w:rPr>
          <w:rFonts w:hint="eastAsia" w:ascii="仿宋_GB2312" w:hAnsi="宋体" w:eastAsia="仿宋_GB2312"/>
          <w:color w:val="auto"/>
          <w:spacing w:val="-20"/>
          <w:sz w:val="28"/>
          <w:szCs w:val="28"/>
        </w:rPr>
        <w:t>配电室、发电机房的门、孔、洞、窗等处的防鼠措施完备，穿墙线槽周边封堵严密，锁具完好，电缆进出线和开关标识准确。定期检测蓄电池容量，并对发电机组进行试运行。</w:t>
      </w:r>
    </w:p>
    <w:p>
      <w:pPr>
        <w:widowControl/>
        <w:spacing w:line="560" w:lineRule="exact"/>
        <w:ind w:firstLine="571" w:firstLineChars="237"/>
        <w:rPr>
          <w:rFonts w:hint="eastAsia" w:ascii="仿宋_GB2312" w:hAnsi="宋体" w:eastAsia="仿宋_GB2312"/>
          <w:color w:val="auto"/>
          <w:spacing w:val="-20"/>
          <w:sz w:val="28"/>
          <w:szCs w:val="28"/>
        </w:rPr>
      </w:pPr>
      <w:r>
        <w:rPr>
          <w:rFonts w:hint="eastAsia" w:ascii="仿宋_GB2312" w:hAnsi="宋体" w:eastAsia="仿宋_GB2312" w:cs="宋体"/>
          <w:b/>
          <w:bCs/>
          <w:color w:val="auto"/>
          <w:spacing w:val="-20"/>
          <w:kern w:val="0"/>
          <w:sz w:val="28"/>
          <w:szCs w:val="28"/>
        </w:rPr>
        <w:t>高压配电柜、低压配电柜</w:t>
      </w:r>
      <w:r>
        <w:rPr>
          <w:rFonts w:hint="eastAsia" w:ascii="仿宋_GB2312" w:hAnsi="宋体" w:eastAsia="仿宋_GB2312" w:cs="宋体"/>
          <w:b/>
          <w:bCs/>
          <w:color w:val="auto"/>
          <w:spacing w:val="-20"/>
          <w:kern w:val="0"/>
          <w:sz w:val="28"/>
          <w:szCs w:val="28"/>
          <w:lang w:eastAsia="zh-Hans"/>
        </w:rPr>
        <w:t>等级及标准</w:t>
      </w:r>
      <w:r>
        <w:rPr>
          <w:rFonts w:ascii="仿宋_GB2312" w:hAnsi="宋体" w:eastAsia="仿宋_GB2312" w:cs="宋体"/>
          <w:b/>
          <w:bCs/>
          <w:color w:val="auto"/>
          <w:spacing w:val="-20"/>
          <w:kern w:val="0"/>
          <w:sz w:val="28"/>
          <w:szCs w:val="28"/>
          <w:lang w:eastAsia="zh-Hans"/>
        </w:rPr>
        <w:t>：</w:t>
      </w:r>
      <w:r>
        <w:rPr>
          <w:rFonts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rPr>
        <w:t>高压配电柜、低压配电柜</w:t>
      </w:r>
      <w:r>
        <w:rPr>
          <w:rFonts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sz w:val="28"/>
          <w:szCs w:val="28"/>
        </w:rPr>
        <w:t>每日</w:t>
      </w:r>
      <w:r>
        <w:rPr>
          <w:rFonts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lang w:eastAsia="zh-Hans"/>
        </w:rPr>
        <w:t>每周</w:t>
      </w:r>
      <w:r>
        <w:rPr>
          <w:rFonts w:ascii="仿宋_GB2312" w:hAnsi="宋体" w:eastAsia="仿宋_GB2312" w:cs="宋体"/>
          <w:color w:val="auto"/>
          <w:spacing w:val="-20"/>
          <w:sz w:val="28"/>
          <w:szCs w:val="28"/>
          <w:lang w:eastAsia="zh-Hans"/>
        </w:rPr>
        <w:t>）</w:t>
      </w:r>
      <w:r>
        <w:rPr>
          <w:rFonts w:hint="eastAsia" w:ascii="仿宋_GB2312" w:hAnsi="宋体" w:eastAsia="仿宋_GB2312" w:cs="宋体"/>
          <w:color w:val="auto"/>
          <w:spacing w:val="-20"/>
          <w:sz w:val="28"/>
          <w:szCs w:val="28"/>
        </w:rPr>
        <w:t>巡查不少1次，</w:t>
      </w:r>
      <w:r>
        <w:rPr>
          <w:rFonts w:hint="eastAsia" w:ascii="仿宋_GB2312" w:hAnsi="宋体" w:eastAsia="仿宋_GB2312" w:cs="宋体"/>
          <w:color w:val="auto"/>
          <w:spacing w:val="-20"/>
          <w:kern w:val="0"/>
          <w:sz w:val="28"/>
          <w:szCs w:val="28"/>
        </w:rPr>
        <w:t>柜内整齐、无灰尘，合闸功能及分闸功能正常，电压表及电流表指示正常，接线端子紧固，接地良好。</w:t>
      </w:r>
    </w:p>
    <w:p>
      <w:pPr>
        <w:widowControl/>
        <w:spacing w:line="560" w:lineRule="exact"/>
        <w:ind w:firstLine="603" w:firstLineChars="25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发电机组的服务等级及标准：</w:t>
      </w:r>
      <w:r>
        <w:rPr>
          <w:rFonts w:hint="eastAsia" w:ascii="仿宋_GB2312" w:hAnsi="宋体" w:eastAsia="仿宋_GB2312" w:cs="宋体"/>
          <w:color w:val="auto"/>
          <w:spacing w:val="-20"/>
          <w:kern w:val="0"/>
          <w:sz w:val="28"/>
          <w:szCs w:val="28"/>
        </w:rPr>
        <w:t>发电机组</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每日巡查≥1次，每月保养≥1次</w:t>
      </w:r>
      <w:r>
        <w:rPr>
          <w:rFonts w:hint="eastAsia" w:ascii="仿宋_GB2312" w:hAnsi="宋体" w:eastAsia="仿宋_GB2312" w:cs="宋体"/>
          <w:color w:val="auto"/>
          <w:spacing w:val="-20"/>
          <w:kern w:val="0"/>
          <w:sz w:val="28"/>
          <w:szCs w:val="28"/>
        </w:rPr>
        <w:t>/</w:t>
      </w:r>
      <w:r>
        <w:rPr>
          <w:rFonts w:hint="eastAsia" w:ascii="仿宋_GB2312" w:hAnsi="宋体" w:eastAsia="仿宋_GB2312"/>
          <w:color w:val="auto"/>
          <w:spacing w:val="-20"/>
          <w:sz w:val="28"/>
          <w:szCs w:val="28"/>
        </w:rPr>
        <w:t>每周巡查≥1次，每季度保养≥1次</w:t>
      </w:r>
      <w:r>
        <w:rPr>
          <w:rFonts w:hint="eastAsia" w:ascii="仿宋_GB2312" w:hAnsi="宋体" w:eastAsia="仿宋_GB2312" w:cs="宋体"/>
          <w:color w:val="auto"/>
          <w:spacing w:val="-20"/>
          <w:kern w:val="0"/>
          <w:sz w:val="28"/>
          <w:szCs w:val="28"/>
        </w:rPr>
        <w:t>/</w:t>
      </w:r>
      <w:r>
        <w:rPr>
          <w:rFonts w:hint="eastAsia" w:ascii="仿宋_GB2312" w:hAnsi="宋体" w:eastAsia="仿宋_GB2312"/>
          <w:color w:val="auto"/>
          <w:spacing w:val="-20"/>
          <w:sz w:val="28"/>
          <w:szCs w:val="28"/>
        </w:rPr>
        <w:t>每半月巡查≥1次，每季度保养≥1次/其他</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lang w:eastAsia="zh-Hans"/>
        </w:rPr>
        <w:t>至少</w:t>
      </w:r>
      <w:r>
        <w:rPr>
          <w:rFonts w:hint="eastAsia" w:ascii="仿宋_GB2312" w:hAnsi="宋体" w:eastAsia="仿宋_GB2312" w:cs="宋体"/>
          <w:color w:val="auto"/>
          <w:spacing w:val="-20"/>
          <w:kern w:val="0"/>
          <w:sz w:val="28"/>
          <w:szCs w:val="28"/>
        </w:rPr>
        <w:t>每月空载试机一次，运行时间不超过15分钟</w:t>
      </w:r>
      <w:r>
        <w:rPr>
          <w:rFonts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lang w:eastAsia="zh-Hans"/>
        </w:rPr>
        <w:t>正常发电</w:t>
      </w:r>
      <w:r>
        <w:rPr>
          <w:rFonts w:hint="eastAsia" w:ascii="仿宋_GB2312" w:hAnsi="宋体" w:eastAsia="仿宋_GB2312" w:cs="宋体"/>
          <w:color w:val="auto"/>
          <w:spacing w:val="-20"/>
          <w:kern w:val="0"/>
          <w:sz w:val="28"/>
          <w:szCs w:val="28"/>
        </w:rPr>
        <w:t>运行时</w:t>
      </w:r>
      <w:r>
        <w:rPr>
          <w:rFonts w:hint="eastAsia" w:ascii="仿宋_GB2312" w:hAnsi="宋体" w:eastAsia="仿宋_GB2312" w:cs="宋体"/>
          <w:color w:val="auto"/>
          <w:spacing w:val="-20"/>
          <w:kern w:val="0"/>
          <w:sz w:val="28"/>
          <w:szCs w:val="28"/>
          <w:lang w:eastAsia="zh-Hans"/>
        </w:rPr>
        <w:t>至少</w:t>
      </w:r>
      <w:r>
        <w:rPr>
          <w:rFonts w:hint="eastAsia" w:ascii="仿宋_GB2312" w:hAnsi="宋体" w:eastAsia="仿宋_GB2312" w:cs="宋体"/>
          <w:color w:val="auto"/>
          <w:spacing w:val="-20"/>
          <w:kern w:val="0"/>
          <w:sz w:val="28"/>
          <w:szCs w:val="28"/>
        </w:rPr>
        <w:t>每半小时巡查1次，运行正常，电池液、电压、油位、照明正常</w:t>
      </w:r>
      <w:r>
        <w:rPr>
          <w:rFonts w:ascii="仿宋_GB2312" w:hAnsi="宋体" w:eastAsia="仿宋_GB2312" w:cs="宋体"/>
          <w:color w:val="auto"/>
          <w:spacing w:val="-20"/>
          <w:kern w:val="0"/>
          <w:sz w:val="28"/>
          <w:szCs w:val="28"/>
        </w:rPr>
        <w:t>。</w:t>
      </w:r>
    </w:p>
    <w:p>
      <w:pPr>
        <w:widowControl/>
        <w:spacing w:line="560" w:lineRule="exact"/>
        <w:ind w:firstLine="600" w:firstLineChars="250"/>
        <w:rPr>
          <w:rFonts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发电机控制柜</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每日巡查≥1次/每周巡查≥1次/</w:t>
      </w:r>
      <w:r>
        <w:rPr>
          <w:rFonts w:ascii="仿宋_GB2312" w:hAnsi="宋体" w:eastAsia="仿宋_GB2312" w:cs="宋体"/>
          <w:color w:val="auto"/>
          <w:spacing w:val="-20"/>
          <w:kern w:val="0"/>
          <w:sz w:val="28"/>
          <w:szCs w:val="28"/>
          <w:lang w:bidi="ar"/>
        </w:rPr>
        <w:t>每半月巡查</w:t>
      </w:r>
      <w:r>
        <w:rPr>
          <w:rFonts w:ascii="仿宋_GB2312" w:hAnsi="宋体" w:eastAsia="仿宋_GB2312" w:cs="宋体"/>
          <w:color w:val="auto"/>
          <w:spacing w:val="-20"/>
          <w:sz w:val="28"/>
          <w:szCs w:val="28"/>
          <w:lang w:bidi="ar"/>
        </w:rPr>
        <w:t>≥1次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 xml:space="preserve"> ，柜内整齐、无灰尘，电压表及电流表指示正常，开关主触头无损伤，各功能转换开关、紧急停止按钮正常，各接线端子紧固。</w:t>
      </w:r>
    </w:p>
    <w:p>
      <w:pPr>
        <w:widowControl/>
        <w:spacing w:line="560" w:lineRule="exact"/>
        <w:ind w:firstLine="482" w:firstLineChars="200"/>
        <w:rPr>
          <w:rFonts w:ascii="仿宋_GB2312" w:hAnsi="黑体" w:eastAsia="仿宋_GB2312"/>
          <w:b/>
          <w:bCs/>
          <w:color w:val="auto"/>
          <w:spacing w:val="-20"/>
          <w:sz w:val="28"/>
          <w:szCs w:val="28"/>
        </w:rPr>
      </w:pPr>
      <w:r>
        <w:rPr>
          <w:rFonts w:hint="eastAsia" w:ascii="仿宋_GB2312" w:hAnsi="等线 Light" w:eastAsia="仿宋_GB2312"/>
          <w:b/>
          <w:bCs/>
          <w:color w:val="auto"/>
          <w:spacing w:val="-20"/>
          <w:sz w:val="28"/>
          <w:szCs w:val="28"/>
        </w:rPr>
        <w:t>1.5.4.3</w:t>
      </w:r>
      <w:r>
        <w:rPr>
          <w:rFonts w:hint="eastAsia" w:ascii="仿宋_GB2312" w:hAnsi="黑体" w:eastAsia="仿宋_GB2312"/>
          <w:b/>
          <w:bCs/>
          <w:color w:val="auto"/>
          <w:spacing w:val="-20"/>
          <w:sz w:val="28"/>
          <w:szCs w:val="28"/>
        </w:rPr>
        <w:t>照明系统。</w:t>
      </w:r>
      <w:r>
        <w:rPr>
          <w:rFonts w:hint="eastAsia" w:ascii="仿宋_GB2312" w:hAnsi="宋体" w:eastAsia="仿宋_GB2312"/>
          <w:color w:val="auto"/>
          <w:spacing w:val="-20"/>
          <w:sz w:val="28"/>
          <w:szCs w:val="28"/>
        </w:rPr>
        <w:t>公共路灯设置合理，安全措施得当，楼道照明基本完好。</w:t>
      </w:r>
    </w:p>
    <w:p>
      <w:pPr>
        <w:widowControl/>
        <w:spacing w:line="560" w:lineRule="exact"/>
        <w:ind w:firstLine="603" w:firstLineChars="250"/>
        <w:rPr>
          <w:rFonts w:ascii="仿宋_GB2312" w:hAnsi="宋体" w:eastAsia="仿宋_GB2312"/>
          <w:color w:val="auto"/>
          <w:spacing w:val="-20"/>
          <w:sz w:val="28"/>
          <w:szCs w:val="28"/>
        </w:rPr>
      </w:pPr>
      <w:r>
        <w:rPr>
          <w:rFonts w:hint="eastAsia" w:ascii="仿宋_GB2312" w:hAnsi="宋体" w:eastAsia="仿宋_GB2312"/>
          <w:b/>
          <w:color w:val="auto"/>
          <w:spacing w:val="-20"/>
          <w:sz w:val="28"/>
          <w:szCs w:val="28"/>
        </w:rPr>
        <w:t>照明系统的巡查、故障修复工作及要求：</w:t>
      </w:r>
      <w:r>
        <w:rPr>
          <w:rFonts w:hint="eastAsia" w:ascii="仿宋_GB2312" w:hAnsi="宋体" w:eastAsia="仿宋_GB2312"/>
          <w:color w:val="auto"/>
          <w:spacing w:val="-20"/>
          <w:sz w:val="28"/>
          <w:szCs w:val="28"/>
        </w:rPr>
        <w:t>户外灯/柱巡查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每半月≥1次/每月≥1次/每季度≥1</w:t>
      </w:r>
      <w:r>
        <w:rPr>
          <w:rFonts w:hint="eastAsia" w:ascii="仿宋_GB2312" w:hAnsi="宋体" w:eastAsia="仿宋_GB2312"/>
          <w:color w:val="auto"/>
          <w:spacing w:val="-20"/>
          <w:sz w:val="28"/>
          <w:szCs w:val="28"/>
          <w:lang w:eastAsia="zh-Hans"/>
        </w:rPr>
        <w:t>次</w:t>
      </w:r>
      <w:r>
        <w:rPr>
          <w:rFonts w:hint="eastAsia" w:ascii="仿宋_GB2312" w:hAnsi="宋体" w:eastAsia="仿宋_GB2312"/>
          <w:color w:val="auto"/>
          <w:spacing w:val="-20"/>
          <w:sz w:val="28"/>
          <w:szCs w:val="28"/>
        </w:rPr>
        <w:t>/其他</w:t>
      </w:r>
      <w:r>
        <w:rPr>
          <w:rFonts w:hint="eastAsia" w:ascii="仿宋_GB2312" w:hAnsi="宋体" w:eastAsia="仿宋_GB2312"/>
          <w:color w:val="auto"/>
          <w:spacing w:val="-20"/>
          <w:sz w:val="28"/>
          <w:szCs w:val="28"/>
          <w:lang w:eastAsia="zh-CN"/>
        </w:rPr>
        <w:t>）</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目视</w:t>
      </w:r>
      <w:r>
        <w:rPr>
          <w:rFonts w:hint="eastAsia" w:ascii="仿宋_GB2312" w:hAnsi="宋体" w:eastAsia="仿宋_GB2312"/>
          <w:color w:val="auto"/>
          <w:spacing w:val="-20"/>
          <w:sz w:val="28"/>
          <w:szCs w:val="28"/>
        </w:rPr>
        <w:t>标识清晰、无松脱、无脱漆、无锈蚀、无变形</w:t>
      </w:r>
      <w:r>
        <w:rPr>
          <w:rFonts w:ascii="仿宋_GB2312" w:hAnsi="宋体" w:eastAsia="仿宋_GB2312"/>
          <w:color w:val="auto"/>
          <w:spacing w:val="-20"/>
          <w:sz w:val="28"/>
          <w:szCs w:val="28"/>
        </w:rPr>
        <w:t>。</w:t>
      </w:r>
    </w:p>
    <w:p>
      <w:pPr>
        <w:widowControl/>
        <w:spacing w:line="560" w:lineRule="exact"/>
        <w:ind w:firstLine="600" w:firstLineChars="25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照明</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rPr>
        <w:t>一般故障4小时内修复、复杂故障12小时内修复/一般故障8小时内修复、复杂故障24小时内修复/一般故障12小时内修复、复杂故障48小时内修复/其他</w:t>
      </w:r>
      <w:r>
        <w:rPr>
          <w:rFonts w:hint="eastAsia" w:ascii="仿宋_GB2312" w:hAnsi="宋体" w:eastAsia="仿宋_GB2312"/>
          <w:color w:val="auto"/>
          <w:spacing w:val="-20"/>
          <w:sz w:val="28"/>
          <w:szCs w:val="28"/>
          <w:lang w:eastAsia="zh-CN"/>
        </w:rPr>
        <w:t>）</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目视</w:t>
      </w:r>
      <w:r>
        <w:rPr>
          <w:rFonts w:hint="eastAsia" w:ascii="仿宋_GB2312" w:hAnsi="宋体" w:eastAsia="仿宋_GB2312"/>
          <w:color w:val="auto"/>
          <w:spacing w:val="-20"/>
          <w:sz w:val="28"/>
          <w:szCs w:val="28"/>
        </w:rPr>
        <w:t>灯具外观整洁、无松脱、开关面板无破损</w:t>
      </w:r>
      <w:r>
        <w:rPr>
          <w:rFonts w:ascii="仿宋_GB2312" w:hAnsi="宋体" w:eastAsia="仿宋_GB2312"/>
          <w:color w:val="auto"/>
          <w:spacing w:val="-20"/>
          <w:sz w:val="28"/>
          <w:szCs w:val="28"/>
        </w:rPr>
        <w:t>。</w:t>
      </w:r>
    </w:p>
    <w:p>
      <w:pPr>
        <w:spacing w:line="560" w:lineRule="exact"/>
        <w:ind w:firstLine="603" w:firstLineChars="25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1.5.4.4电梯系统。</w:t>
      </w:r>
      <w:r>
        <w:rPr>
          <w:rFonts w:hint="eastAsia" w:ascii="仿宋_GB2312" w:hAnsi="宋体" w:eastAsia="仿宋_GB2312"/>
          <w:color w:val="auto"/>
          <w:spacing w:val="-20"/>
          <w:sz w:val="28"/>
          <w:szCs w:val="28"/>
        </w:rPr>
        <w:t>电梯的安全运行与维修养护符合相关法规要求，建立完善的电梯管理制度。配备持证的电梯使用管理人员，定期对电梯使用管理人员及相关人员进行特种设备安全培训，确保人员具备必要的安全知识。委托具备相关资质的电梯维护保养机构承担电梯维修、保养、大修、改造等工作，约定维护保养的内容、要求、频次、期限以及双方的权利、义务与责任。由具有电梯检测资质的部门进行年检测合格，并向业户公示相应的电梯年检报告。电梯24小时正常运行，轿厢内按钮、灯具、通话系统或报警警铃、监控摄像等设备功能正常、无破损，轿厢内整洁干净并张贴公示《电梯使用规定》、《电梯安全检验合格证》、维保信息、应急救援电话、24小时维保值班电话等。电梯机房通风、照明、降温设施良好，符合设备运行要求，配备消防器材。制定电梯应急处理预案并定期演练；无因管理责任造成的安全事故。</w:t>
      </w:r>
    </w:p>
    <w:p>
      <w:pPr>
        <w:spacing w:line="560" w:lineRule="exact"/>
        <w:ind w:firstLine="482" w:firstLineChars="200"/>
        <w:rPr>
          <w:rFonts w:hint="eastAsia" w:ascii="仿宋_GB2312" w:hAnsi="宋体" w:eastAsia="仿宋_GB2312"/>
          <w:color w:val="auto"/>
          <w:spacing w:val="-20"/>
          <w:sz w:val="28"/>
          <w:szCs w:val="28"/>
        </w:rPr>
      </w:pPr>
      <w:r>
        <w:rPr>
          <w:rFonts w:hint="eastAsia" w:ascii="仿宋_GB2312" w:hAnsi="宋体" w:eastAsia="仿宋_GB2312"/>
          <w:b/>
          <w:color w:val="auto"/>
          <w:spacing w:val="-20"/>
          <w:sz w:val="28"/>
          <w:szCs w:val="28"/>
        </w:rPr>
        <w:t>1.5.4.5</w:t>
      </w:r>
      <w:r>
        <w:rPr>
          <w:rFonts w:hint="eastAsia" w:ascii="仿宋_GB2312" w:hAnsi="黑体" w:eastAsia="仿宋_GB2312"/>
          <w:b/>
          <w:bCs/>
          <w:color w:val="auto"/>
          <w:spacing w:val="-20"/>
          <w:sz w:val="28"/>
          <w:szCs w:val="28"/>
        </w:rPr>
        <w:t>消防系统。建立完善的消防安全管理制度。</w:t>
      </w:r>
      <w:r>
        <w:rPr>
          <w:rFonts w:hint="eastAsia" w:ascii="仿宋_GB2312" w:hAnsi="宋体" w:eastAsia="仿宋_GB2312"/>
          <w:color w:val="auto"/>
          <w:spacing w:val="-20"/>
          <w:sz w:val="28"/>
          <w:szCs w:val="28"/>
        </w:rPr>
        <w:t>火灾自动报警系统的报警控制器、联动控制设备的报警、联动控制、显示、打印等功能正常。消防广播系统功能正常。组织业主对消防设施每年至少进行一次全面检测，确保完好有效，检测记录应当完整准确，存档备查。符合设备运行要求，配备消防器材。</w:t>
      </w:r>
    </w:p>
    <w:p>
      <w:pPr>
        <w:spacing w:line="560" w:lineRule="exact"/>
        <w:ind w:firstLine="480" w:firstLineChars="200"/>
        <w:rPr>
          <w:rFonts w:hint="eastAsia" w:ascii="仿宋_GB2312" w:hAnsi="宋体" w:eastAsia="仿宋_GB2312" w:cs="宋体"/>
          <w:color w:val="auto"/>
          <w:spacing w:val="-20"/>
          <w:sz w:val="28"/>
          <w:szCs w:val="28"/>
        </w:rPr>
      </w:pPr>
      <w:r>
        <w:rPr>
          <w:rFonts w:hint="eastAsia" w:ascii="仿宋_GB2312" w:hAnsi="宋体" w:eastAsia="仿宋_GB2312" w:cs="宋体"/>
          <w:color w:val="auto"/>
          <w:spacing w:val="-20"/>
          <w:kern w:val="0"/>
          <w:sz w:val="28"/>
          <w:szCs w:val="28"/>
        </w:rPr>
        <w:t>火灾报警控制器、联动控制设备、消防广播系统、</w:t>
      </w:r>
      <w:r>
        <w:rPr>
          <w:rFonts w:hint="eastAsia" w:ascii="仿宋_GB2312" w:hAnsi="宋体" w:eastAsia="仿宋_GB2312" w:cs="宋体"/>
          <w:color w:val="auto"/>
          <w:spacing w:val="-20"/>
          <w:sz w:val="28"/>
          <w:szCs w:val="28"/>
        </w:rPr>
        <w:t>防排烟系统、防火分隔设施、水灭火系统每月巡查不少于1次，每季度保养不少于1次；</w:t>
      </w:r>
      <w:r>
        <w:rPr>
          <w:rFonts w:hint="eastAsia" w:ascii="仿宋_GB2312" w:hAnsi="宋体" w:eastAsia="仿宋_GB2312" w:cs="宋体"/>
          <w:color w:val="auto"/>
          <w:spacing w:val="-20"/>
          <w:kern w:val="0"/>
          <w:sz w:val="28"/>
          <w:szCs w:val="28"/>
        </w:rPr>
        <w:t>火灾报警探测器、手动报警按钮、警报装置应</w:t>
      </w:r>
      <w:r>
        <w:rPr>
          <w:rFonts w:hint="eastAsia" w:ascii="仿宋_GB2312" w:hAnsi="宋体" w:eastAsia="仿宋_GB2312" w:cs="宋体"/>
          <w:color w:val="auto"/>
          <w:spacing w:val="-20"/>
          <w:sz w:val="28"/>
          <w:szCs w:val="28"/>
        </w:rPr>
        <w:t>每月巡查不少于1次。设备外观完好、安装牢固、标识齐全、管道无渗漏脱漆、无安全隐患或破损现象、各项功能正常使用。</w:t>
      </w:r>
    </w:p>
    <w:p>
      <w:pPr>
        <w:spacing w:line="560" w:lineRule="exact"/>
        <w:ind w:firstLine="482" w:firstLineChars="200"/>
        <w:rPr>
          <w:rFonts w:ascii="仿宋_GB2312" w:hAnsi="等线 Light" w:eastAsia="仿宋_GB2312"/>
          <w:b/>
          <w:bCs/>
          <w:color w:val="auto"/>
          <w:spacing w:val="-20"/>
          <w:sz w:val="28"/>
          <w:szCs w:val="28"/>
        </w:rPr>
      </w:pPr>
      <w:r>
        <w:rPr>
          <w:rFonts w:hint="eastAsia" w:ascii="仿宋_GB2312" w:hAnsi="宋体" w:eastAsia="仿宋_GB2312"/>
          <w:b/>
          <w:color w:val="auto"/>
          <w:spacing w:val="-20"/>
          <w:sz w:val="28"/>
          <w:szCs w:val="28"/>
        </w:rPr>
        <w:t>1.5.4.6</w:t>
      </w:r>
      <w:r>
        <w:rPr>
          <w:rFonts w:hint="eastAsia" w:ascii="仿宋_GB2312" w:hAnsi="等线 Light" w:eastAsia="仿宋_GB2312"/>
          <w:b/>
          <w:bCs/>
          <w:color w:val="auto"/>
          <w:spacing w:val="-20"/>
          <w:sz w:val="28"/>
          <w:szCs w:val="28"/>
        </w:rPr>
        <w:t>弱电系统。</w:t>
      </w:r>
    </w:p>
    <w:p>
      <w:pPr>
        <w:spacing w:line="560" w:lineRule="exact"/>
        <w:ind w:firstLine="482" w:firstLineChars="200"/>
        <w:rPr>
          <w:rFonts w:ascii="仿宋_GB2312" w:eastAsia="仿宋_GB2312"/>
          <w:color w:val="auto"/>
          <w:spacing w:val="-20"/>
          <w:sz w:val="28"/>
          <w:szCs w:val="28"/>
        </w:rPr>
      </w:pPr>
      <w:r>
        <w:rPr>
          <w:rFonts w:hint="eastAsia" w:ascii="仿宋_GB2312" w:hAnsi="宋体" w:eastAsia="仿宋_GB2312"/>
          <w:b/>
          <w:color w:val="auto"/>
          <w:spacing w:val="-20"/>
          <w:sz w:val="28"/>
          <w:szCs w:val="28"/>
        </w:rPr>
        <w:t>1.5.4.6.1</w:t>
      </w:r>
      <w:r>
        <w:rPr>
          <w:rFonts w:hint="eastAsia" w:ascii="仿宋_GB2312" w:eastAsia="仿宋_GB2312"/>
          <w:b/>
          <w:color w:val="auto"/>
          <w:spacing w:val="-20"/>
          <w:sz w:val="28"/>
          <w:szCs w:val="28"/>
        </w:rPr>
        <w:t>闭路监控系统：</w:t>
      </w:r>
      <w:r>
        <w:rPr>
          <w:rFonts w:hint="eastAsia" w:ascii="仿宋_GB2312" w:hAnsi="宋体" w:eastAsia="仿宋_GB2312"/>
          <w:color w:val="auto"/>
          <w:spacing w:val="-20"/>
          <w:sz w:val="28"/>
          <w:szCs w:val="28"/>
        </w:rPr>
        <w:t>摄像机、监视器、录像设备及其相关设备运行可靠，画面能有效识别监视目标，切换稳定。</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摄像机、监视器、录像设备巡查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每半月≥1次/每月≥1次/每季度≥1次/其他</w:t>
      </w:r>
      <w:r>
        <w:rPr>
          <w:rFonts w:hint="eastAsia" w:ascii="仿宋_GB2312" w:hAnsi="宋体" w:eastAsia="仿宋_GB2312"/>
          <w:color w:val="auto"/>
          <w:spacing w:val="-20"/>
          <w:sz w:val="28"/>
          <w:szCs w:val="28"/>
          <w:lang w:eastAsia="zh-CN"/>
        </w:rPr>
        <w:t>）</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rPr>
        <w:t>设备外观完好、安装牢固、图像质量清晰、功能正常；设备档案资料齐全</w:t>
      </w:r>
      <w:r>
        <w:rPr>
          <w:rFonts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录像资料</w:t>
      </w:r>
      <w:r>
        <w:rPr>
          <w:rFonts w:hint="eastAsia" w:ascii="仿宋_GB2312" w:hAnsi="宋体" w:eastAsia="仿宋_GB2312"/>
          <w:color w:val="auto"/>
          <w:spacing w:val="-20"/>
          <w:sz w:val="28"/>
          <w:szCs w:val="28"/>
          <w:lang w:eastAsia="zh-Hans"/>
        </w:rPr>
        <w:t>妥善</w:t>
      </w:r>
      <w:r>
        <w:rPr>
          <w:rFonts w:hint="eastAsia" w:ascii="仿宋_GB2312" w:hAnsi="宋体" w:eastAsia="仿宋_GB2312"/>
          <w:color w:val="auto"/>
          <w:spacing w:val="-20"/>
          <w:sz w:val="28"/>
          <w:szCs w:val="28"/>
        </w:rPr>
        <w:t>保管，</w:t>
      </w:r>
      <w:r>
        <w:rPr>
          <w:rFonts w:hint="eastAsia" w:ascii="仿宋_GB2312" w:hAnsi="宋体" w:eastAsia="仿宋_GB2312" w:cs="宋体"/>
          <w:bCs/>
          <w:color w:val="auto"/>
          <w:spacing w:val="-20"/>
          <w:sz w:val="28"/>
          <w:szCs w:val="28"/>
        </w:rPr>
        <w:t>硬盘录像资料至少连续保存30天。定期校准硬盘录像机时间</w:t>
      </w:r>
      <w:r>
        <w:rPr>
          <w:rFonts w:hint="eastAsia" w:ascii="仿宋_GB2312" w:eastAsia="仿宋_GB2312"/>
          <w:color w:val="auto"/>
          <w:spacing w:val="-20"/>
          <w:sz w:val="28"/>
          <w:szCs w:val="28"/>
        </w:rPr>
        <w:t>。</w:t>
      </w:r>
    </w:p>
    <w:p>
      <w:pPr>
        <w:spacing w:line="560" w:lineRule="exact"/>
        <w:ind w:firstLine="482" w:firstLineChars="200"/>
        <w:jc w:val="left"/>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1.5.4.6.2</w:t>
      </w:r>
      <w:r>
        <w:rPr>
          <w:rFonts w:hint="eastAsia" w:ascii="仿宋_GB2312" w:hAnsi="黑体" w:eastAsia="仿宋_GB2312" w:cs="黑体"/>
          <w:b/>
          <w:color w:val="auto"/>
          <w:spacing w:val="-20"/>
          <w:sz w:val="28"/>
          <w:szCs w:val="28"/>
        </w:rPr>
        <w:t>停车场管理系统服务</w:t>
      </w:r>
      <w:r>
        <w:rPr>
          <w:rFonts w:hint="eastAsia" w:ascii="仿宋_GB2312" w:hAnsi="黑体" w:eastAsia="仿宋_GB2312"/>
          <w:b/>
          <w:color w:val="auto"/>
          <w:spacing w:val="-20"/>
          <w:sz w:val="28"/>
          <w:szCs w:val="28"/>
        </w:rPr>
        <w:t>等级及标准：</w:t>
      </w:r>
      <w:r>
        <w:rPr>
          <w:rFonts w:hint="eastAsia" w:ascii="仿宋_GB2312" w:hAnsi="黑体" w:eastAsia="仿宋_GB2312"/>
          <w:b/>
          <w:color w:val="auto"/>
          <w:spacing w:val="-20"/>
          <w:sz w:val="28"/>
          <w:szCs w:val="28"/>
          <w:lang w:eastAsia="zh-Hans"/>
        </w:rPr>
        <w:t>配备的</w:t>
      </w:r>
      <w:r>
        <w:rPr>
          <w:rFonts w:hint="eastAsia" w:ascii="仿宋_GB2312" w:hAnsi="宋体" w:eastAsia="仿宋_GB2312"/>
          <w:color w:val="auto"/>
          <w:spacing w:val="-20"/>
          <w:sz w:val="28"/>
          <w:szCs w:val="28"/>
          <w:lang w:eastAsia="zh-Hans"/>
        </w:rPr>
        <w:t>系统管理</w:t>
      </w:r>
      <w:r>
        <w:rPr>
          <w:rFonts w:hint="eastAsia" w:ascii="仿宋_GB2312" w:hAnsi="宋体" w:eastAsia="仿宋_GB2312"/>
          <w:color w:val="auto"/>
          <w:spacing w:val="-20"/>
          <w:sz w:val="28"/>
          <w:szCs w:val="28"/>
        </w:rPr>
        <w:t>电脑、服务器巡查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每半月≥1次/每月≥1次/每季度≥1次/其他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 xml:space="preserve"> ，电脑运行正常、数据存储情况良好。</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出入口设备</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每半月≥1次/每月≥1次/每季度≥1次/其他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。设备整齐、无破损、安装牢固、功能正常、各线路接触良好；设备档案资料</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交通指引</w:t>
      </w:r>
      <w:r>
        <w:rPr>
          <w:rFonts w:hint="eastAsia" w:ascii="仿宋_GB2312" w:hAnsi="宋体" w:eastAsia="仿宋_GB2312"/>
          <w:color w:val="auto"/>
          <w:spacing w:val="-20"/>
          <w:sz w:val="28"/>
          <w:szCs w:val="28"/>
        </w:rPr>
        <w:t>标识齐全</w:t>
      </w:r>
      <w:r>
        <w:rPr>
          <w:rFonts w:ascii="仿宋_GB2312" w:hAnsi="宋体" w:eastAsia="仿宋_GB2312"/>
          <w:color w:val="auto"/>
          <w:spacing w:val="-20"/>
          <w:sz w:val="28"/>
          <w:szCs w:val="28"/>
        </w:rPr>
        <w:t>。</w:t>
      </w:r>
    </w:p>
    <w:p>
      <w:pPr>
        <w:spacing w:line="560" w:lineRule="exact"/>
        <w:ind w:firstLine="482" w:firstLineChars="200"/>
        <w:rPr>
          <w:rFonts w:ascii="仿宋_GB2312" w:eastAsia="仿宋_GB2312"/>
          <w:color w:val="auto"/>
          <w:spacing w:val="-20"/>
          <w:sz w:val="28"/>
          <w:szCs w:val="28"/>
        </w:rPr>
      </w:pPr>
      <w:r>
        <w:rPr>
          <w:rFonts w:hint="eastAsia" w:ascii="仿宋_GB2312" w:hAnsi="宋体" w:eastAsia="仿宋_GB2312"/>
          <w:b/>
          <w:color w:val="auto"/>
          <w:spacing w:val="-20"/>
          <w:sz w:val="28"/>
          <w:szCs w:val="28"/>
        </w:rPr>
        <w:t>1.5.4.6.3</w:t>
      </w:r>
      <w:r>
        <w:rPr>
          <w:rFonts w:hint="eastAsia" w:ascii="仿宋_GB2312" w:eastAsia="仿宋_GB2312"/>
          <w:b/>
          <w:color w:val="auto"/>
          <w:spacing w:val="-20"/>
          <w:sz w:val="28"/>
          <w:szCs w:val="28"/>
        </w:rPr>
        <w:t>门禁系统。</w:t>
      </w:r>
      <w:r>
        <w:rPr>
          <w:rFonts w:hint="eastAsia" w:ascii="仿宋_GB2312" w:hAnsi="宋体" w:eastAsia="仿宋_GB2312"/>
          <w:color w:val="auto"/>
          <w:spacing w:val="-20"/>
          <w:sz w:val="28"/>
          <w:szCs w:val="28"/>
        </w:rPr>
        <w:t>门禁</w:t>
      </w:r>
      <w:r>
        <w:rPr>
          <w:rFonts w:hint="eastAsia" w:ascii="仿宋_GB2312" w:hAnsi="宋体" w:eastAsia="仿宋_GB2312"/>
          <w:color w:val="auto"/>
          <w:spacing w:val="-20"/>
          <w:sz w:val="28"/>
          <w:szCs w:val="28"/>
          <w:lang w:eastAsia="zh-Hans"/>
        </w:rPr>
        <w:t>系统</w:t>
      </w:r>
      <w:r>
        <w:rPr>
          <w:rFonts w:hint="eastAsia" w:ascii="仿宋_GB2312" w:hAnsi="宋体" w:eastAsia="仿宋_GB2312"/>
          <w:color w:val="auto"/>
          <w:spacing w:val="-20"/>
          <w:sz w:val="28"/>
          <w:szCs w:val="28"/>
        </w:rPr>
        <w:t>安全有效运行</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rPr>
        <w:t>定期检查电磁锁门锁的吸力、外观、接线，确保能正常使用。</w:t>
      </w:r>
    </w:p>
    <w:p>
      <w:pPr>
        <w:spacing w:line="560" w:lineRule="exact"/>
        <w:ind w:firstLine="480" w:firstLineChars="200"/>
        <w:rPr>
          <w:rFonts w:ascii="仿宋_GB2312" w:eastAsia="仿宋_GB2312"/>
          <w:color w:val="auto"/>
          <w:spacing w:val="-20"/>
          <w:sz w:val="28"/>
          <w:szCs w:val="28"/>
        </w:rPr>
      </w:pPr>
      <w:r>
        <w:rPr>
          <w:rFonts w:hint="eastAsia" w:ascii="仿宋_GB2312" w:hAnsi="宋体" w:eastAsia="仿宋_GB2312"/>
          <w:color w:val="auto"/>
          <w:spacing w:val="-20"/>
          <w:sz w:val="28"/>
          <w:szCs w:val="28"/>
        </w:rPr>
        <w:t>门禁</w:t>
      </w:r>
      <w:r>
        <w:rPr>
          <w:rFonts w:hint="eastAsia" w:ascii="仿宋_GB2312" w:hAnsi="宋体" w:eastAsia="仿宋_GB2312"/>
          <w:color w:val="auto"/>
          <w:spacing w:val="-20"/>
          <w:sz w:val="28"/>
          <w:szCs w:val="28"/>
          <w:lang w:eastAsia="zh-Hans"/>
        </w:rPr>
        <w:t>系统</w:t>
      </w:r>
      <w:r>
        <w:rPr>
          <w:rFonts w:hint="eastAsia" w:ascii="仿宋_GB2312" w:hAnsi="宋体" w:eastAsia="仿宋_GB2312"/>
          <w:color w:val="auto"/>
          <w:spacing w:val="-20"/>
          <w:sz w:val="28"/>
          <w:szCs w:val="28"/>
        </w:rPr>
        <w:t>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每半月≥1次/每月≥1次/每季度≥1次/其他</w:t>
      </w:r>
      <w:r>
        <w:rPr>
          <w:rFonts w:hint="eastAsia" w:ascii="仿宋_GB2312" w:hAnsi="宋体" w:eastAsia="仿宋_GB2312"/>
          <w:color w:val="auto"/>
          <w:spacing w:val="-20"/>
          <w:sz w:val="28"/>
          <w:szCs w:val="28"/>
          <w:lang w:eastAsia="zh-CN"/>
        </w:rPr>
        <w:t>）</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rPr>
        <w:t>设备整齐无破损、安装牢固、功能运行正常</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及时排除故障</w:t>
      </w:r>
      <w:r>
        <w:rPr>
          <w:rFonts w:ascii="仿宋_GB2312" w:hAnsi="宋体" w:eastAsia="仿宋_GB2312"/>
          <w:color w:val="auto"/>
          <w:spacing w:val="-20"/>
          <w:sz w:val="28"/>
          <w:szCs w:val="28"/>
          <w:lang w:eastAsia="zh-Hans"/>
        </w:rPr>
        <w:t>，</w:t>
      </w:r>
      <w:r>
        <w:rPr>
          <w:rFonts w:hint="eastAsia" w:ascii="仿宋_GB2312" w:hAnsi="宋体" w:eastAsia="仿宋_GB2312"/>
          <w:color w:val="auto"/>
          <w:spacing w:val="-20"/>
          <w:sz w:val="28"/>
          <w:szCs w:val="28"/>
        </w:rPr>
        <w:t>设备档案资料齐全</w:t>
      </w:r>
      <w:r>
        <w:rPr>
          <w:rFonts w:ascii="仿宋_GB2312" w:hAnsi="宋体" w:eastAsia="仿宋_GB2312"/>
          <w:color w:val="auto"/>
          <w:spacing w:val="-20"/>
          <w:sz w:val="28"/>
          <w:szCs w:val="28"/>
        </w:rPr>
        <w:t>。</w:t>
      </w:r>
    </w:p>
    <w:p>
      <w:pPr>
        <w:spacing w:line="560" w:lineRule="exact"/>
        <w:ind w:firstLine="482" w:firstLineChars="200"/>
        <w:rPr>
          <w:rFonts w:ascii="仿宋_GB2312" w:hAnsi="宋体" w:eastAsia="仿宋_GB2312"/>
          <w:color w:val="auto"/>
          <w:spacing w:val="-20"/>
          <w:sz w:val="28"/>
          <w:szCs w:val="28"/>
        </w:rPr>
      </w:pPr>
      <w:r>
        <w:rPr>
          <w:rFonts w:hint="eastAsia" w:ascii="仿宋_GB2312" w:hAnsi="宋体" w:eastAsia="仿宋_GB2312"/>
          <w:b/>
          <w:color w:val="auto"/>
          <w:spacing w:val="-20"/>
          <w:sz w:val="28"/>
          <w:szCs w:val="28"/>
        </w:rPr>
        <w:t>1.5.4.8</w:t>
      </w:r>
      <w:r>
        <w:rPr>
          <w:rFonts w:hint="eastAsia" w:ascii="仿宋_GB2312" w:hAnsi="等线 Light" w:eastAsia="仿宋_GB2312"/>
          <w:b/>
          <w:bCs/>
          <w:color w:val="auto"/>
          <w:spacing w:val="-20"/>
          <w:sz w:val="28"/>
          <w:szCs w:val="28"/>
        </w:rPr>
        <w:t>避雷系统</w:t>
      </w:r>
      <w:r>
        <w:rPr>
          <w:rFonts w:hint="eastAsia" w:ascii="仿宋_GB2312" w:hAnsi="宋体" w:eastAsia="仿宋_GB2312"/>
          <w:b/>
          <w:color w:val="auto"/>
          <w:spacing w:val="-20"/>
          <w:sz w:val="28"/>
          <w:szCs w:val="28"/>
        </w:rPr>
        <w:t>。</w:t>
      </w:r>
      <w:r>
        <w:rPr>
          <w:rFonts w:hint="eastAsia" w:ascii="仿宋_GB2312" w:hAnsi="宋体" w:eastAsia="仿宋_GB2312" w:cs="宋体"/>
          <w:color w:val="auto"/>
          <w:spacing w:val="-20"/>
          <w:sz w:val="28"/>
          <w:szCs w:val="28"/>
        </w:rPr>
        <w:t>高层、超高层建筑物或重要建筑的避雷接地系统，组织业主聘请专业机构每年进行1次检测，保证其性能符合国家相关标准。每年对建筑物楼顶层的避雷设施、设备接地检查1次。每年对楼层强、弱电间内的接地检查一次，保证服务区域避雷设施接地完好。每年对配电设备接地检查1次，所有避雷接地设施检查结果要有记录，并存档。</w:t>
      </w:r>
      <w:r>
        <w:rPr>
          <w:rFonts w:hint="eastAsia" w:ascii="仿宋_GB2312" w:hAnsi="宋体" w:eastAsia="仿宋_GB2312" w:cs="黑体"/>
          <w:color w:val="auto"/>
          <w:spacing w:val="-20"/>
          <w:sz w:val="28"/>
          <w:szCs w:val="28"/>
        </w:rPr>
        <w:t xml:space="preserve"> </w:t>
      </w:r>
      <w:r>
        <w:rPr>
          <w:rFonts w:hint="eastAsia" w:ascii="仿宋_GB2312" w:hAnsi="宋体" w:eastAsia="仿宋_GB2312"/>
          <w:color w:val="auto"/>
          <w:spacing w:val="-20"/>
          <w:sz w:val="28"/>
          <w:szCs w:val="28"/>
        </w:rPr>
        <w:t>避雷设施连接牢固，无松动、脱落、生锈现象。</w:t>
      </w:r>
    </w:p>
    <w:p>
      <w:pPr>
        <w:spacing w:line="560" w:lineRule="exact"/>
        <w:ind w:firstLine="482" w:firstLineChars="200"/>
        <w:rPr>
          <w:rFonts w:ascii="仿宋_GB2312" w:hAnsi="宋体" w:eastAsia="仿宋_GB2312"/>
          <w:color w:val="auto"/>
          <w:spacing w:val="-20"/>
          <w:sz w:val="28"/>
          <w:szCs w:val="28"/>
        </w:rPr>
      </w:pPr>
      <w:r>
        <w:rPr>
          <w:rFonts w:hint="eastAsia" w:ascii="仿宋_GB2312" w:hAnsi="宋体" w:eastAsia="仿宋_GB2312"/>
          <w:b/>
          <w:color w:val="auto"/>
          <w:spacing w:val="-20"/>
          <w:sz w:val="28"/>
          <w:szCs w:val="28"/>
        </w:rPr>
        <w:t>1.5.4.9</w:t>
      </w:r>
      <w:r>
        <w:rPr>
          <w:rFonts w:hint="eastAsia" w:ascii="仿宋_GB2312" w:hAnsi="黑体" w:eastAsia="仿宋_GB2312"/>
          <w:b/>
          <w:bCs/>
          <w:color w:val="auto"/>
          <w:spacing w:val="-20"/>
          <w:sz w:val="28"/>
          <w:szCs w:val="28"/>
        </w:rPr>
        <w:t>水景</w:t>
      </w:r>
      <w:r>
        <w:rPr>
          <w:rFonts w:hint="eastAsia" w:ascii="仿宋_GB2312" w:hAnsi="宋体" w:eastAsia="仿宋_GB2312"/>
          <w:b/>
          <w:color w:val="auto"/>
          <w:spacing w:val="-20"/>
          <w:sz w:val="28"/>
          <w:szCs w:val="28"/>
        </w:rPr>
        <w:t>。</w:t>
      </w:r>
      <w:r>
        <w:rPr>
          <w:rFonts w:hint="eastAsia" w:ascii="仿宋_GB2312" w:hAnsi="宋体" w:eastAsia="仿宋_GB2312"/>
          <w:color w:val="auto"/>
          <w:spacing w:val="-20"/>
          <w:sz w:val="28"/>
          <w:szCs w:val="28"/>
        </w:rPr>
        <w:t>制定水景管理及维护制度，规范水景设施、水电设备的巡查、保养，制定水景开启时间。启动前进行防渗漏、防漏电和设施设备功能检查、保证用电安全和水景系统正常运行。做好水景周边的安全防护，在水系周边设置明显的安全警示、温馨提示。重点部位加强巡视，预防危险事件发生。</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喷水池、水泵及其附属设施的巡查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使用期间每周≥2次，使用期间每周≥1次/使用期间半月≥1次/其他</w:t>
      </w:r>
      <w:r>
        <w:rPr>
          <w:rFonts w:hint="eastAsia" w:ascii="仿宋_GB2312" w:hAnsi="宋体" w:eastAsia="仿宋_GB2312"/>
          <w:color w:val="auto"/>
          <w:spacing w:val="-20"/>
          <w:sz w:val="28"/>
          <w:szCs w:val="28"/>
          <w:lang w:eastAsia="zh-CN"/>
        </w:rPr>
        <w:t>）</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安全警示</w:t>
      </w:r>
      <w:r>
        <w:rPr>
          <w:rFonts w:hint="eastAsia" w:ascii="仿宋_GB2312" w:hAnsi="宋体" w:eastAsia="仿宋_GB2312"/>
          <w:color w:val="auto"/>
          <w:spacing w:val="-20"/>
          <w:sz w:val="28"/>
          <w:szCs w:val="28"/>
        </w:rPr>
        <w:t>标识齐全、无渗漏、无漏电、无安全隐患或破损等现象、水泵功能使用正常</w:t>
      </w:r>
      <w:r>
        <w:rPr>
          <w:rFonts w:ascii="仿宋_GB2312" w:hAnsi="宋体" w:eastAsia="仿宋_GB2312"/>
          <w:color w:val="auto"/>
          <w:spacing w:val="-20"/>
          <w:sz w:val="28"/>
          <w:szCs w:val="28"/>
        </w:rPr>
        <w:t>。</w:t>
      </w:r>
    </w:p>
    <w:p>
      <w:pPr>
        <w:spacing w:line="560" w:lineRule="exact"/>
        <w:ind w:firstLine="482" w:firstLineChars="200"/>
        <w:rPr>
          <w:rFonts w:ascii="仿宋_GB2312" w:hAnsi="宋体" w:eastAsia="仿宋_GB2312"/>
          <w:color w:val="auto"/>
          <w:spacing w:val="-20"/>
          <w:sz w:val="28"/>
          <w:szCs w:val="28"/>
        </w:rPr>
      </w:pPr>
      <w:r>
        <w:rPr>
          <w:rFonts w:hint="eastAsia" w:ascii="仿宋_GB2312" w:hAnsi="宋体" w:eastAsia="仿宋_GB2312"/>
          <w:b/>
          <w:color w:val="auto"/>
          <w:spacing w:val="-20"/>
          <w:sz w:val="28"/>
          <w:szCs w:val="28"/>
        </w:rPr>
        <w:t>1.5.4.10</w:t>
      </w:r>
      <w:r>
        <w:rPr>
          <w:rFonts w:hint="eastAsia" w:ascii="仿宋_GB2312" w:hAnsi="等线 Light" w:eastAsia="仿宋_GB2312"/>
          <w:b/>
          <w:bCs/>
          <w:color w:val="auto"/>
          <w:spacing w:val="-20"/>
          <w:sz w:val="28"/>
          <w:szCs w:val="28"/>
        </w:rPr>
        <w:t>休闲椅、凉亭、雕塑、景观小品等设施。</w:t>
      </w:r>
      <w:r>
        <w:rPr>
          <w:rFonts w:hint="eastAsia" w:ascii="仿宋_GB2312" w:eastAsia="仿宋_GB2312"/>
          <w:color w:val="auto"/>
          <w:spacing w:val="-20"/>
          <w:sz w:val="28"/>
          <w:szCs w:val="28"/>
        </w:rPr>
        <w:t>对休闲椅、凉亭、雕塑、景观小品等设施进行巡查、维护，发现问题及时进行维修</w:t>
      </w:r>
      <w:r>
        <w:rPr>
          <w:rFonts w:hint="eastAsia"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休闲椅、凉亭、雕塑、景观小品等</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每周巡查≥1次/每半月巡查≥1次/每月巡查≥1次/其他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，外观无破损、无脱漆、无锈蚀、无明显污渍</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rPr>
        <w:t>无安全隐患</w:t>
      </w:r>
      <w:r>
        <w:rPr>
          <w:rFonts w:ascii="仿宋_GB2312" w:hAnsi="宋体" w:eastAsia="仿宋_GB2312"/>
          <w:color w:val="auto"/>
          <w:spacing w:val="-20"/>
          <w:sz w:val="28"/>
          <w:szCs w:val="28"/>
        </w:rPr>
        <w:t>。</w:t>
      </w:r>
    </w:p>
    <w:p>
      <w:pPr>
        <w:spacing w:line="560" w:lineRule="exact"/>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 xml:space="preserve">     </w:t>
      </w:r>
      <w:r>
        <w:rPr>
          <w:rFonts w:hint="eastAsia" w:ascii="仿宋_GB2312" w:hAnsi="宋体" w:eastAsia="仿宋_GB2312"/>
          <w:b/>
          <w:color w:val="auto"/>
          <w:spacing w:val="-20"/>
          <w:sz w:val="28"/>
          <w:szCs w:val="28"/>
        </w:rPr>
        <w:t>1.5.4.11</w:t>
      </w:r>
      <w:r>
        <w:rPr>
          <w:rFonts w:hint="eastAsia" w:ascii="仿宋_GB2312" w:hAnsi="等线 Light" w:eastAsia="仿宋_GB2312"/>
          <w:b/>
          <w:bCs/>
          <w:color w:val="auto"/>
          <w:spacing w:val="-20"/>
          <w:sz w:val="28"/>
          <w:szCs w:val="28"/>
        </w:rPr>
        <w:t>公用娱乐设施（康乐设施、儿童乐园等）</w:t>
      </w:r>
      <w:r>
        <w:rPr>
          <w:rFonts w:hint="eastAsia" w:ascii="仿宋_GB2312" w:hAnsi="宋体" w:eastAsia="仿宋_GB2312"/>
          <w:b/>
          <w:color w:val="auto"/>
          <w:spacing w:val="-20"/>
          <w:sz w:val="28"/>
          <w:szCs w:val="28"/>
        </w:rPr>
        <w:t>。</w:t>
      </w:r>
      <w:r>
        <w:rPr>
          <w:rFonts w:hint="eastAsia" w:ascii="仿宋_GB2312" w:hAnsi="宋体" w:eastAsia="仿宋_GB2312"/>
          <w:color w:val="auto"/>
          <w:spacing w:val="-20"/>
          <w:sz w:val="28"/>
          <w:szCs w:val="28"/>
        </w:rPr>
        <w:t>设施设备正常使用，无安全隐患，并在醒目位置设置警示标</w:t>
      </w:r>
      <w:r>
        <w:rPr>
          <w:rFonts w:hint="eastAsia" w:ascii="仿宋_GB2312" w:hAnsi="宋体" w:eastAsia="仿宋_GB2312"/>
          <w:color w:val="auto"/>
          <w:spacing w:val="-20"/>
          <w:sz w:val="28"/>
          <w:szCs w:val="28"/>
          <w:lang w:eastAsia="zh-Hans"/>
        </w:rPr>
        <w:t>识</w:t>
      </w:r>
      <w:r>
        <w:rPr>
          <w:rFonts w:hint="eastAsia" w:ascii="仿宋_GB2312" w:hAnsi="宋体" w:eastAsia="仿宋_GB2312"/>
          <w:color w:val="auto"/>
          <w:spacing w:val="-20"/>
          <w:sz w:val="28"/>
          <w:szCs w:val="28"/>
        </w:rPr>
        <w:t>、注意事项和操作说明。木质设施宜使用户外油定期保养、金属设施定期做防腐处理、塑胶设施定期检查。公用娱乐设施设备数量无破损、丢失。</w:t>
      </w:r>
    </w:p>
    <w:p>
      <w:pPr>
        <w:spacing w:line="560" w:lineRule="exact"/>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 xml:space="preserve">      室内（外）健身设施、儿童乐园等</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每周巡查≥1次/每半月巡查≥1次/每月巡查≥1次/其他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安全</w:t>
      </w:r>
      <w:r>
        <w:rPr>
          <w:rFonts w:hint="eastAsia" w:ascii="仿宋_GB2312" w:hAnsi="宋体" w:eastAsia="仿宋_GB2312"/>
          <w:color w:val="auto"/>
          <w:spacing w:val="-20"/>
          <w:sz w:val="28"/>
          <w:szCs w:val="28"/>
        </w:rPr>
        <w:t>标识</w:t>
      </w:r>
      <w:r>
        <w:rPr>
          <w:rFonts w:hint="eastAsia" w:ascii="仿宋_GB2312" w:hAnsi="宋体" w:eastAsia="仿宋_GB2312"/>
          <w:color w:val="auto"/>
          <w:spacing w:val="-20"/>
          <w:sz w:val="28"/>
          <w:szCs w:val="28"/>
          <w:lang w:eastAsia="zh-Hans"/>
        </w:rPr>
        <w:t>或提醒</w:t>
      </w:r>
      <w:r>
        <w:rPr>
          <w:rFonts w:hint="eastAsia" w:ascii="仿宋_GB2312" w:hAnsi="宋体" w:eastAsia="仿宋_GB2312"/>
          <w:color w:val="auto"/>
          <w:spacing w:val="-20"/>
          <w:sz w:val="28"/>
          <w:szCs w:val="28"/>
        </w:rPr>
        <w:t>齐全、外观无破损、无脱漆、无锈蚀、无明显污渍；各部件连接良好、螺栓牢固；功能使用正常、无安全隐患</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有损坏的应及时维修</w:t>
      </w:r>
      <w:r>
        <w:rPr>
          <w:rFonts w:ascii="仿宋_GB2312" w:hAnsi="宋体" w:eastAsia="仿宋_GB2312"/>
          <w:color w:val="auto"/>
          <w:spacing w:val="-20"/>
          <w:sz w:val="28"/>
          <w:szCs w:val="28"/>
        </w:rPr>
        <w:t>。</w:t>
      </w:r>
    </w:p>
    <w:p>
      <w:pPr>
        <w:spacing w:line="560" w:lineRule="exact"/>
        <w:ind w:firstLine="0" w:firstLineChars="0"/>
        <w:rPr>
          <w:rFonts w:ascii="仿宋_GB2312" w:hAnsi="宋体" w:eastAsia="仿宋_GB2312"/>
          <w:color w:val="auto"/>
          <w:spacing w:val="-20"/>
          <w:sz w:val="28"/>
          <w:szCs w:val="28"/>
        </w:rPr>
      </w:pPr>
      <w:r>
        <w:rPr>
          <w:rFonts w:hint="eastAsia" w:ascii="仿宋_GB2312" w:hAnsi="宋体" w:eastAsia="仿宋_GB2312"/>
          <w:b/>
          <w:color w:val="auto"/>
          <w:spacing w:val="-20"/>
          <w:sz w:val="28"/>
          <w:szCs w:val="28"/>
        </w:rPr>
        <w:t>1.5.4.12</w:t>
      </w:r>
      <w:r>
        <w:rPr>
          <w:rFonts w:hint="eastAsia" w:ascii="仿宋_GB2312" w:hAnsi="等线 Light" w:eastAsia="仿宋_GB2312"/>
          <w:b/>
          <w:bCs/>
          <w:color w:val="auto"/>
          <w:spacing w:val="-20"/>
          <w:sz w:val="28"/>
          <w:szCs w:val="28"/>
        </w:rPr>
        <w:t>室外招牌、广告牌、霓虹灯</w:t>
      </w:r>
      <w:r>
        <w:rPr>
          <w:rFonts w:hint="eastAsia" w:ascii="仿宋_GB2312" w:hAnsi="宋体" w:eastAsia="仿宋_GB2312"/>
          <w:b/>
          <w:color w:val="auto"/>
          <w:spacing w:val="-20"/>
          <w:sz w:val="28"/>
          <w:szCs w:val="28"/>
        </w:rPr>
        <w:t>。</w:t>
      </w:r>
      <w:r>
        <w:rPr>
          <w:rFonts w:hint="eastAsia" w:ascii="仿宋_GB2312" w:hAnsi="宋体" w:eastAsia="仿宋_GB2312"/>
          <w:color w:val="auto"/>
          <w:spacing w:val="-20"/>
          <w:sz w:val="28"/>
          <w:szCs w:val="28"/>
        </w:rPr>
        <w:t>室外招牌、广告牌、霓虹灯按规定设置，保持整洁统一美观，无安全隐患或破损，发现问题及时维修。</w:t>
      </w:r>
    </w:p>
    <w:p>
      <w:pPr>
        <w:spacing w:line="560" w:lineRule="exact"/>
        <w:ind w:firstLine="36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室外招牌、广告牌、霓虹灯巡查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每月≥1次/每2月≥1次/每季度≥1次/其他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 xml:space="preserve"> </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rPr>
        <w:t>按规定设置、无安全隐患</w:t>
      </w:r>
      <w:r>
        <w:rPr>
          <w:rFonts w:ascii="仿宋_GB2312" w:hAnsi="宋体" w:eastAsia="仿宋_GB2312"/>
          <w:color w:val="auto"/>
          <w:spacing w:val="-20"/>
          <w:sz w:val="28"/>
          <w:szCs w:val="28"/>
        </w:rPr>
        <w:t>。</w:t>
      </w:r>
    </w:p>
    <w:p>
      <w:pPr>
        <w:spacing w:line="560" w:lineRule="exact"/>
        <w:ind w:firstLine="360"/>
        <w:rPr>
          <w:rFonts w:ascii="楷体_GB2312" w:hAnsi="宋体" w:eastAsia="楷体_GB2312"/>
          <w:color w:val="auto"/>
          <w:spacing w:val="-20"/>
          <w:sz w:val="28"/>
          <w:szCs w:val="28"/>
        </w:rPr>
      </w:pPr>
      <w:r>
        <w:rPr>
          <w:rFonts w:hint="eastAsia" w:ascii="仿宋_GB2312" w:hAnsi="宋体" w:eastAsia="仿宋_GB2312"/>
          <w:b/>
          <w:color w:val="auto"/>
          <w:spacing w:val="-20"/>
          <w:sz w:val="28"/>
          <w:szCs w:val="28"/>
        </w:rPr>
        <w:t xml:space="preserve"> </w:t>
      </w:r>
      <w:r>
        <w:rPr>
          <w:rFonts w:hint="eastAsia" w:ascii="楷体_GB2312" w:hAnsi="宋体" w:eastAsia="楷体_GB2312"/>
          <w:b/>
          <w:color w:val="auto"/>
          <w:spacing w:val="-20"/>
          <w:sz w:val="28"/>
          <w:szCs w:val="28"/>
        </w:rPr>
        <w:t>1.6</w:t>
      </w:r>
      <w:r>
        <w:rPr>
          <w:rFonts w:hint="eastAsia" w:ascii="楷体_GB2312" w:hAnsi="黑体" w:eastAsia="楷体_GB2312"/>
          <w:b/>
          <w:bCs/>
          <w:color w:val="auto"/>
          <w:spacing w:val="-20"/>
          <w:sz w:val="28"/>
          <w:szCs w:val="28"/>
        </w:rPr>
        <w:t>装饰装修服务。</w:t>
      </w:r>
      <w:r>
        <w:rPr>
          <w:rFonts w:hint="eastAsia" w:ascii="仿宋_GB2312" w:hAnsi="宋体" w:eastAsia="仿宋_GB2312" w:cs="黑体"/>
          <w:color w:val="auto"/>
          <w:spacing w:val="-20"/>
          <w:sz w:val="28"/>
          <w:szCs w:val="28"/>
        </w:rPr>
        <w:t>建立健全房屋装饰装修管理制度，应符合</w:t>
      </w:r>
      <w:r>
        <w:rPr>
          <w:rFonts w:hint="eastAsia" w:ascii="仿宋_GB2312" w:hAnsi="宋体" w:eastAsia="仿宋_GB2312" w:cs="黑体"/>
          <w:color w:val="auto"/>
          <w:spacing w:val="-20"/>
          <w:sz w:val="28"/>
          <w:szCs w:val="28"/>
          <w:lang w:eastAsia="zh-Hans"/>
        </w:rPr>
        <w:t>法律法规和规章以及临时</w:t>
      </w:r>
      <w:r>
        <w:rPr>
          <w:rFonts w:hint="eastAsia" w:ascii="仿宋_GB2312" w:eastAsia="仿宋_GB2312"/>
          <w:color w:val="auto"/>
          <w:spacing w:val="-20"/>
          <w:sz w:val="28"/>
          <w:szCs w:val="28"/>
        </w:rPr>
        <w:t>管理规约的要求</w:t>
      </w:r>
      <w:r>
        <w:rPr>
          <w:rFonts w:hint="eastAsia" w:ascii="仿宋_GB2312" w:hAnsi="宋体" w:eastAsia="仿宋_GB2312" w:cs="黑体"/>
          <w:color w:val="auto"/>
          <w:spacing w:val="-20"/>
          <w:sz w:val="28"/>
          <w:szCs w:val="28"/>
        </w:rPr>
        <w:t>。</w:t>
      </w:r>
      <w:r>
        <w:rPr>
          <w:rFonts w:hint="eastAsia" w:ascii="仿宋_GB2312" w:hAnsi="宋体" w:eastAsia="仿宋_GB2312" w:cs="黑体"/>
          <w:color w:val="auto"/>
          <w:spacing w:val="-20"/>
          <w:sz w:val="28"/>
          <w:szCs w:val="28"/>
          <w:lang w:eastAsia="zh-Hans"/>
        </w:rPr>
        <w:t>办理</w:t>
      </w:r>
      <w:r>
        <w:rPr>
          <w:rFonts w:hint="eastAsia" w:ascii="仿宋_GB2312" w:hAnsi="宋体" w:eastAsia="仿宋_GB2312" w:cs="黑体"/>
          <w:color w:val="auto"/>
          <w:spacing w:val="-20"/>
          <w:sz w:val="28"/>
          <w:szCs w:val="28"/>
        </w:rPr>
        <w:t>房屋装饰装修管理</w:t>
      </w:r>
      <w:r>
        <w:rPr>
          <w:rFonts w:hint="eastAsia" w:ascii="仿宋_GB2312" w:hAnsi="宋体" w:eastAsia="仿宋_GB2312" w:cs="黑体"/>
          <w:color w:val="auto"/>
          <w:spacing w:val="-20"/>
          <w:sz w:val="28"/>
          <w:szCs w:val="28"/>
          <w:lang w:eastAsia="zh-Hans"/>
        </w:rPr>
        <w:t>的登记手续</w:t>
      </w:r>
      <w:r>
        <w:rPr>
          <w:rFonts w:ascii="仿宋_GB2312" w:hAnsi="宋体" w:eastAsia="仿宋_GB2312" w:cs="黑体"/>
          <w:color w:val="auto"/>
          <w:spacing w:val="-20"/>
          <w:sz w:val="28"/>
          <w:szCs w:val="28"/>
          <w:lang w:eastAsia="zh-Hans"/>
        </w:rPr>
        <w:t>，</w:t>
      </w:r>
      <w:r>
        <w:rPr>
          <w:rFonts w:hint="eastAsia" w:ascii="仿宋_GB2312" w:hAnsi="宋体" w:eastAsia="仿宋_GB2312" w:cs="黑体"/>
          <w:color w:val="auto"/>
          <w:spacing w:val="-20"/>
          <w:sz w:val="28"/>
          <w:szCs w:val="28"/>
          <w:lang w:eastAsia="zh-Hans"/>
        </w:rPr>
        <w:t>与装修人签订装饰装修管理协议</w:t>
      </w:r>
      <w:r>
        <w:rPr>
          <w:rFonts w:ascii="仿宋_GB2312" w:hAnsi="宋体" w:eastAsia="仿宋_GB2312" w:cs="黑体"/>
          <w:color w:val="auto"/>
          <w:spacing w:val="-20"/>
          <w:sz w:val="28"/>
          <w:szCs w:val="28"/>
          <w:lang w:eastAsia="zh-Hans"/>
        </w:rPr>
        <w:t>。</w:t>
      </w:r>
      <w:r>
        <w:rPr>
          <w:rFonts w:hint="eastAsia" w:ascii="仿宋_GB2312" w:hAnsi="宋体" w:eastAsia="仿宋_GB2312" w:cs="黑体"/>
          <w:color w:val="auto"/>
          <w:spacing w:val="-20"/>
          <w:sz w:val="28"/>
          <w:szCs w:val="28"/>
        </w:rPr>
        <w:t>装饰装修前告知业户提交装饰装修方案及装饰装修过程中的禁止行为和注意事项。非业主本人申请装饰装修的，应提交业主同意装饰装修的书面文件。定期对装饰装修现场进行巡查。督促施工人员做好现场防火及用水用电安全措施。发现施工人员有违反有关规定和管理规约的行为，及时予以劝阻、制止；已造成事实后果或者拒不改正的，应时报告有关行政管理部门依法处理。装饰装修工程竣工后，组织人员及时查验。查验后发现不符合安全要求的，及时告知业户进行整改。经验收合格后，将保证金及时全额退还业户。建立并妥善保管业户装饰装修档案资料，包括但不限于：装修申请、装修协议、整改意见、查验记录等。</w:t>
      </w:r>
    </w:p>
    <w:p>
      <w:pPr>
        <w:spacing w:line="560" w:lineRule="exact"/>
        <w:ind w:firstLine="480" w:firstLineChars="200"/>
        <w:rPr>
          <w:rFonts w:hint="eastAsia" w:ascii="仿宋_GB2312" w:hAnsi="宋体" w:eastAsia="仿宋_GB2312" w:cs="宋体"/>
          <w:color w:val="auto"/>
          <w:spacing w:val="-20"/>
          <w:sz w:val="28"/>
          <w:szCs w:val="28"/>
        </w:rPr>
      </w:pPr>
      <w:r>
        <w:rPr>
          <w:rFonts w:hint="eastAsia" w:ascii="仿宋_GB2312" w:hAnsi="宋体" w:eastAsia="仿宋_GB2312"/>
          <w:color w:val="auto"/>
          <w:spacing w:val="-20"/>
          <w:sz w:val="28"/>
          <w:szCs w:val="28"/>
        </w:rPr>
        <w:t>装饰装修</w:t>
      </w:r>
      <w:r>
        <w:rPr>
          <w:rFonts w:hint="eastAsia" w:ascii="仿宋_GB2312" w:hAnsi="宋体" w:eastAsia="仿宋_GB2312"/>
          <w:color w:val="auto"/>
          <w:spacing w:val="-20"/>
          <w:sz w:val="28"/>
          <w:szCs w:val="28"/>
          <w:lang w:eastAsia="zh-Hans"/>
        </w:rPr>
        <w:t>管理要求</w:t>
      </w:r>
      <w:r>
        <w:rPr>
          <w:rFonts w:hint="eastAsia" w:ascii="仿宋_GB2312" w:hAnsi="宋体" w:eastAsia="仿宋_GB2312" w:cs="宋体"/>
          <w:color w:val="auto"/>
          <w:spacing w:val="-20"/>
          <w:sz w:val="28"/>
          <w:szCs w:val="28"/>
        </w:rPr>
        <w:t>：</w:t>
      </w:r>
    </w:p>
    <w:p>
      <w:pPr>
        <w:spacing w:line="560" w:lineRule="exact"/>
        <w:ind w:firstLine="480" w:firstLineChars="200"/>
        <w:rPr>
          <w:rFonts w:ascii="仿宋_GB2312" w:hAnsi="宋体" w:eastAsia="仿宋_GB2312"/>
          <w:color w:val="auto"/>
          <w:spacing w:val="-20"/>
          <w:sz w:val="28"/>
          <w:szCs w:val="28"/>
          <w:lang w:eastAsia="zh-Hans"/>
        </w:rPr>
      </w:pPr>
      <w:r>
        <w:rPr>
          <w:rFonts w:hint="eastAsia" w:ascii="仿宋_GB2312" w:hAnsi="宋体" w:eastAsia="仿宋_GB2312"/>
          <w:color w:val="auto"/>
          <w:spacing w:val="-20"/>
          <w:sz w:val="28"/>
          <w:szCs w:val="28"/>
        </w:rPr>
        <w:t>对</w:t>
      </w:r>
      <w:r>
        <w:rPr>
          <w:rFonts w:hint="eastAsia" w:ascii="仿宋_GB2312" w:hAnsi="宋体" w:eastAsia="仿宋_GB2312"/>
          <w:color w:val="auto"/>
          <w:spacing w:val="-20"/>
          <w:sz w:val="28"/>
          <w:szCs w:val="28"/>
          <w:lang w:eastAsia="zh-Hans"/>
        </w:rPr>
        <w:t>符合要求</w:t>
      </w:r>
      <w:r>
        <w:rPr>
          <w:rFonts w:hint="eastAsia" w:ascii="仿宋_GB2312" w:hAnsi="宋体" w:eastAsia="仿宋_GB2312"/>
          <w:color w:val="auto"/>
          <w:spacing w:val="-20"/>
          <w:sz w:val="28"/>
          <w:szCs w:val="28"/>
        </w:rPr>
        <w:t>装修方案</w:t>
      </w:r>
      <w:r>
        <w:rPr>
          <w:rFonts w:hint="eastAsia" w:ascii="仿宋_GB2312" w:hAnsi="宋体" w:eastAsia="仿宋_GB2312"/>
          <w:color w:val="auto"/>
          <w:spacing w:val="-20"/>
          <w:sz w:val="28"/>
          <w:szCs w:val="28"/>
          <w:lang w:eastAsia="zh-Hans"/>
        </w:rPr>
        <w:t>审核</w:t>
      </w:r>
      <w:r>
        <w:rPr>
          <w:rFonts w:hint="eastAsia" w:ascii="仿宋_GB2312" w:hAnsi="宋体" w:eastAsia="仿宋_GB2312"/>
          <w:color w:val="auto"/>
          <w:spacing w:val="-20"/>
          <w:sz w:val="28"/>
          <w:szCs w:val="28"/>
        </w:rPr>
        <w:t>期限</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ascii="仿宋_GB2312" w:hAnsi="宋体" w:eastAsia="仿宋_GB2312" w:cs="宋体"/>
          <w:color w:val="auto"/>
          <w:spacing w:val="-20"/>
          <w:kern w:val="0"/>
          <w:sz w:val="28"/>
          <w:szCs w:val="28"/>
        </w:rPr>
        <w:t>3</w:t>
      </w:r>
      <w:r>
        <w:rPr>
          <w:rFonts w:hint="eastAsia" w:ascii="仿宋_GB2312" w:hAnsi="宋体" w:eastAsia="仿宋_GB2312"/>
          <w:color w:val="auto"/>
          <w:spacing w:val="-20"/>
          <w:sz w:val="28"/>
          <w:szCs w:val="28"/>
        </w:rPr>
        <w:t>个工作日内/</w:t>
      </w:r>
      <w:r>
        <w:rPr>
          <w:rFonts w:ascii="仿宋_GB2312" w:hAnsi="宋体" w:eastAsia="仿宋_GB2312"/>
          <w:color w:val="auto"/>
          <w:spacing w:val="-20"/>
          <w:sz w:val="28"/>
          <w:szCs w:val="28"/>
        </w:rPr>
        <w:t>5</w:t>
      </w:r>
      <w:r>
        <w:rPr>
          <w:rFonts w:hint="eastAsia" w:ascii="仿宋_GB2312" w:hAnsi="宋体" w:eastAsia="仿宋_GB2312"/>
          <w:color w:val="auto"/>
          <w:spacing w:val="-20"/>
          <w:sz w:val="28"/>
          <w:szCs w:val="28"/>
        </w:rPr>
        <w:t>个工作日内/</w:t>
      </w:r>
      <w:r>
        <w:rPr>
          <w:rFonts w:ascii="仿宋_GB2312" w:hAnsi="宋体" w:eastAsia="仿宋_GB2312"/>
          <w:color w:val="auto"/>
          <w:spacing w:val="-20"/>
          <w:sz w:val="28"/>
          <w:szCs w:val="28"/>
        </w:rPr>
        <w:t>7</w:t>
      </w:r>
      <w:r>
        <w:rPr>
          <w:rFonts w:hint="eastAsia" w:ascii="仿宋_GB2312" w:hAnsi="宋体" w:eastAsia="仿宋_GB2312"/>
          <w:color w:val="auto"/>
          <w:spacing w:val="-20"/>
          <w:sz w:val="28"/>
          <w:szCs w:val="28"/>
        </w:rPr>
        <w:t>个工作日内/其他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审核装修资料，并反馈意见。</w:t>
      </w:r>
      <w:r>
        <w:rPr>
          <w:rFonts w:hint="eastAsia" w:ascii="仿宋_GB2312" w:hAnsi="宋体" w:eastAsia="仿宋_GB2312"/>
          <w:color w:val="auto"/>
          <w:spacing w:val="-20"/>
          <w:sz w:val="28"/>
          <w:szCs w:val="28"/>
          <w:lang w:eastAsia="zh-Hans"/>
        </w:rPr>
        <w:t>对不符合要求的装修方案</w:t>
      </w:r>
      <w:r>
        <w:rPr>
          <w:rFonts w:ascii="仿宋_GB2312" w:hAnsi="宋体" w:eastAsia="仿宋_GB2312"/>
          <w:color w:val="auto"/>
          <w:spacing w:val="-20"/>
          <w:sz w:val="28"/>
          <w:szCs w:val="28"/>
          <w:lang w:eastAsia="zh-Hans"/>
        </w:rPr>
        <w:t>，</w:t>
      </w:r>
      <w:r>
        <w:rPr>
          <w:rFonts w:hint="eastAsia" w:ascii="仿宋_GB2312" w:hAnsi="宋体" w:eastAsia="仿宋_GB2312"/>
          <w:color w:val="auto"/>
          <w:spacing w:val="-20"/>
          <w:sz w:val="28"/>
          <w:szCs w:val="28"/>
          <w:lang w:eastAsia="zh-Hans"/>
        </w:rPr>
        <w:t>要书面说明原因</w:t>
      </w:r>
      <w:r>
        <w:rPr>
          <w:rFonts w:ascii="仿宋_GB2312" w:hAnsi="宋体" w:eastAsia="仿宋_GB2312"/>
          <w:color w:val="auto"/>
          <w:spacing w:val="-20"/>
          <w:sz w:val="28"/>
          <w:szCs w:val="28"/>
          <w:lang w:eastAsia="zh-Hans"/>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装修现场巡查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eastAsia="zh-Hans"/>
        </w:rPr>
        <w:t>每天</w:t>
      </w:r>
      <w:r>
        <w:rPr>
          <w:rFonts w:hint="eastAsia" w:ascii="仿宋_GB2312" w:hAnsi="宋体" w:eastAsia="仿宋_GB2312"/>
          <w:color w:val="auto"/>
          <w:spacing w:val="-20"/>
          <w:sz w:val="28"/>
          <w:szCs w:val="28"/>
        </w:rPr>
        <w:t>1次/</w:t>
      </w:r>
      <w:r>
        <w:rPr>
          <w:rFonts w:hint="eastAsia" w:ascii="仿宋_GB2312" w:hAnsi="宋体" w:eastAsia="仿宋_GB2312"/>
          <w:color w:val="auto"/>
          <w:spacing w:val="-20"/>
          <w:sz w:val="28"/>
          <w:szCs w:val="28"/>
          <w:lang w:eastAsia="zh-Hans"/>
        </w:rPr>
        <w:t>每周</w:t>
      </w:r>
      <w:r>
        <w:rPr>
          <w:rFonts w:ascii="仿宋_GB2312" w:hAnsi="宋体" w:eastAsia="仿宋_GB2312"/>
          <w:color w:val="auto"/>
          <w:spacing w:val="-20"/>
          <w:sz w:val="28"/>
          <w:szCs w:val="28"/>
        </w:rPr>
        <w:t>1</w:t>
      </w:r>
      <w:r>
        <w:rPr>
          <w:rFonts w:hint="eastAsia" w:ascii="仿宋_GB2312" w:hAnsi="宋体" w:eastAsia="仿宋_GB2312"/>
          <w:color w:val="auto"/>
          <w:spacing w:val="-20"/>
          <w:sz w:val="28"/>
          <w:szCs w:val="28"/>
          <w:lang w:eastAsia="zh-Hans"/>
        </w:rPr>
        <w:t>次</w:t>
      </w:r>
      <w:r>
        <w:rPr>
          <w:rFonts w:ascii="仿宋_GB2312" w:hAnsi="宋体" w:eastAsia="仿宋_GB2312"/>
          <w:color w:val="auto"/>
          <w:spacing w:val="-20"/>
          <w:sz w:val="28"/>
          <w:szCs w:val="28"/>
          <w:lang w:eastAsia="zh-Hans"/>
        </w:rPr>
        <w:t>/</w:t>
      </w:r>
      <w:r>
        <w:rPr>
          <w:rFonts w:hint="eastAsia" w:ascii="仿宋_GB2312" w:hAnsi="宋体" w:eastAsia="仿宋_GB2312"/>
          <w:color w:val="auto"/>
          <w:spacing w:val="-20"/>
          <w:sz w:val="28"/>
          <w:szCs w:val="28"/>
        </w:rPr>
        <w:t>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 xml:space="preserve"> </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对</w:t>
      </w:r>
      <w:r>
        <w:rPr>
          <w:rFonts w:hint="eastAsia" w:ascii="仿宋_GB2312" w:hAnsi="宋体" w:eastAsia="仿宋_GB2312"/>
          <w:color w:val="auto"/>
          <w:spacing w:val="-20"/>
          <w:sz w:val="28"/>
          <w:szCs w:val="28"/>
        </w:rPr>
        <w:t>违规装修</w:t>
      </w:r>
      <w:r>
        <w:rPr>
          <w:rFonts w:hint="eastAsia" w:ascii="仿宋_GB2312" w:hAnsi="宋体" w:eastAsia="仿宋_GB2312"/>
          <w:color w:val="auto"/>
          <w:spacing w:val="-20"/>
          <w:sz w:val="28"/>
          <w:szCs w:val="28"/>
          <w:lang w:eastAsia="zh-Hans"/>
        </w:rPr>
        <w:t>及时劝阻和制止</w:t>
      </w:r>
      <w:r>
        <w:rPr>
          <w:rFonts w:ascii="仿宋_GB2312" w:hAnsi="宋体" w:eastAsia="仿宋_GB2312"/>
          <w:color w:val="auto"/>
          <w:spacing w:val="-20"/>
          <w:sz w:val="28"/>
          <w:szCs w:val="28"/>
          <w:lang w:eastAsia="zh-Hans"/>
        </w:rPr>
        <w:t>，</w:t>
      </w:r>
      <w:r>
        <w:rPr>
          <w:rFonts w:hint="eastAsia" w:ascii="仿宋_GB2312" w:hAnsi="宋体" w:eastAsia="仿宋_GB2312"/>
          <w:color w:val="auto"/>
          <w:spacing w:val="-20"/>
          <w:sz w:val="28"/>
          <w:szCs w:val="28"/>
          <w:lang w:eastAsia="zh-Hans"/>
        </w:rPr>
        <w:t>劝阻和制止无效的应及时报告相关行政管理部门</w:t>
      </w:r>
      <w:r>
        <w:rPr>
          <w:rFonts w:hint="eastAsia" w:ascii="仿宋_GB2312" w:hAnsi="宋体" w:eastAsia="仿宋_GB2312"/>
          <w:color w:val="auto"/>
          <w:spacing w:val="-20"/>
          <w:sz w:val="28"/>
          <w:szCs w:val="28"/>
        </w:rPr>
        <w:t>。</w:t>
      </w:r>
    </w:p>
    <w:p>
      <w:pPr>
        <w:spacing w:line="560" w:lineRule="exact"/>
        <w:ind w:firstLine="480" w:firstLineChars="200"/>
        <w:rPr>
          <w:rFonts w:hint="eastAsia" w:ascii="楷体_GB2312" w:hAnsi="宋体" w:eastAsia="楷体_GB2312"/>
          <w:b/>
          <w:color w:val="auto"/>
          <w:spacing w:val="-20"/>
          <w:sz w:val="28"/>
          <w:szCs w:val="28"/>
        </w:rPr>
      </w:pPr>
      <w:r>
        <w:rPr>
          <w:rFonts w:hint="eastAsia" w:ascii="仿宋_GB2312" w:hAnsi="宋体" w:eastAsia="仿宋_GB2312"/>
          <w:color w:val="auto"/>
          <w:spacing w:val="-20"/>
          <w:sz w:val="28"/>
          <w:szCs w:val="28"/>
        </w:rPr>
        <w:t>竣工验收时限</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ascii="仿宋_GB2312" w:hAnsi="宋体" w:eastAsia="仿宋_GB2312" w:cs="宋体"/>
          <w:color w:val="auto"/>
          <w:spacing w:val="-20"/>
          <w:kern w:val="0"/>
          <w:sz w:val="28"/>
          <w:szCs w:val="28"/>
        </w:rPr>
        <w:t>30</w:t>
      </w:r>
      <w:r>
        <w:rPr>
          <w:rFonts w:hint="eastAsia" w:ascii="仿宋_GB2312" w:hAnsi="宋体" w:eastAsia="仿宋_GB2312" w:cs="宋体"/>
          <w:color w:val="auto"/>
          <w:spacing w:val="-20"/>
          <w:kern w:val="0"/>
          <w:sz w:val="28"/>
          <w:szCs w:val="28"/>
          <w:lang w:eastAsia="zh-Hans"/>
        </w:rPr>
        <w:t>天</w:t>
      </w:r>
      <w:r>
        <w:rPr>
          <w:rFonts w:hint="eastAsia" w:ascii="仿宋_GB2312" w:hAnsi="宋体" w:eastAsia="仿宋_GB2312"/>
          <w:color w:val="auto"/>
          <w:spacing w:val="-20"/>
          <w:sz w:val="28"/>
          <w:szCs w:val="28"/>
        </w:rPr>
        <w:t>/</w:t>
      </w:r>
      <w:r>
        <w:rPr>
          <w:rFonts w:ascii="仿宋_GB2312" w:hAnsi="宋体" w:eastAsia="仿宋_GB2312"/>
          <w:color w:val="auto"/>
          <w:spacing w:val="-20"/>
          <w:sz w:val="28"/>
          <w:szCs w:val="28"/>
        </w:rPr>
        <w:t>60</w:t>
      </w:r>
      <w:r>
        <w:rPr>
          <w:rFonts w:hint="eastAsia" w:ascii="仿宋_GB2312" w:hAnsi="宋体" w:eastAsia="仿宋_GB2312"/>
          <w:color w:val="auto"/>
          <w:spacing w:val="-20"/>
          <w:sz w:val="28"/>
          <w:szCs w:val="28"/>
          <w:lang w:eastAsia="zh-Hans"/>
        </w:rPr>
        <w:t>天</w:t>
      </w:r>
      <w:r>
        <w:rPr>
          <w:rFonts w:ascii="仿宋_GB2312" w:hAnsi="宋体" w:eastAsia="仿宋_GB2312"/>
          <w:color w:val="auto"/>
          <w:spacing w:val="-20"/>
          <w:sz w:val="28"/>
          <w:szCs w:val="28"/>
        </w:rPr>
        <w:t>/90</w:t>
      </w:r>
      <w:r>
        <w:rPr>
          <w:rFonts w:hint="eastAsia" w:ascii="仿宋_GB2312" w:hAnsi="宋体" w:eastAsia="仿宋_GB2312"/>
          <w:color w:val="auto"/>
          <w:spacing w:val="-20"/>
          <w:sz w:val="28"/>
          <w:szCs w:val="28"/>
          <w:lang w:eastAsia="zh-Hans"/>
        </w:rPr>
        <w:t>天</w:t>
      </w:r>
      <w:r>
        <w:rPr>
          <w:rFonts w:hint="eastAsia" w:ascii="仿宋_GB2312" w:hAnsi="宋体" w:eastAsia="仿宋_GB2312"/>
          <w:color w:val="auto"/>
          <w:spacing w:val="-20"/>
          <w:sz w:val="28"/>
          <w:szCs w:val="28"/>
        </w:rPr>
        <w:t>/其他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内，组织人员及时查验，查验合格。</w:t>
      </w:r>
    </w:p>
    <w:p>
      <w:pPr>
        <w:spacing w:line="560" w:lineRule="exact"/>
        <w:ind w:firstLine="482" w:firstLineChars="200"/>
        <w:rPr>
          <w:rFonts w:ascii="楷体_GB2312" w:hAnsi="宋体" w:eastAsia="楷体_GB2312"/>
          <w:b/>
          <w:color w:val="auto"/>
          <w:spacing w:val="-20"/>
          <w:sz w:val="28"/>
          <w:szCs w:val="28"/>
        </w:rPr>
      </w:pPr>
      <w:r>
        <w:rPr>
          <w:rFonts w:hint="eastAsia" w:ascii="楷体_GB2312" w:hAnsi="宋体" w:eastAsia="楷体_GB2312"/>
          <w:b/>
          <w:color w:val="auto"/>
          <w:spacing w:val="-20"/>
          <w:sz w:val="28"/>
          <w:szCs w:val="28"/>
        </w:rPr>
        <w:t>1.7综合管理。</w:t>
      </w:r>
    </w:p>
    <w:p>
      <w:pPr>
        <w:spacing w:line="560" w:lineRule="exact"/>
        <w:ind w:firstLine="482" w:firstLineChars="200"/>
        <w:rPr>
          <w:rFonts w:ascii="仿宋_GB2312" w:hAnsi="宋体" w:eastAsia="仿宋_GB2312" w:cs="黑体"/>
          <w:color w:val="auto"/>
          <w:spacing w:val="-20"/>
          <w:sz w:val="28"/>
          <w:szCs w:val="28"/>
        </w:rPr>
      </w:pPr>
      <w:r>
        <w:rPr>
          <w:rFonts w:hint="eastAsia" w:ascii="仿宋_GB2312" w:hAnsi="宋体" w:eastAsia="仿宋_GB2312" w:cs="黑体"/>
          <w:b/>
          <w:color w:val="auto"/>
          <w:spacing w:val="-20"/>
          <w:sz w:val="28"/>
          <w:szCs w:val="28"/>
        </w:rPr>
        <w:t>1.7.1档案服务。</w:t>
      </w:r>
      <w:r>
        <w:rPr>
          <w:rFonts w:hint="eastAsia" w:ascii="仿宋_GB2312" w:hAnsi="宋体" w:eastAsia="仿宋_GB2312" w:cs="黑体"/>
          <w:color w:val="auto"/>
          <w:spacing w:val="-20"/>
          <w:sz w:val="28"/>
          <w:szCs w:val="28"/>
        </w:rPr>
        <w:t>建立档案管理制度。档案实行电子档案和纸质档案分类管理。</w:t>
      </w:r>
    </w:p>
    <w:p>
      <w:pPr>
        <w:spacing w:line="560" w:lineRule="exact"/>
        <w:ind w:firstLine="360" w:firstLineChars="15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 xml:space="preserve"> 档案管理满足以下要求：</w:t>
      </w:r>
      <w:r>
        <w:rPr>
          <w:rFonts w:hint="eastAsia" w:ascii="仿宋_GB2312" w:hAnsi="宋体" w:eastAsia="仿宋_GB2312" w:cs="等线"/>
          <w:color w:val="auto"/>
          <w:spacing w:val="-20"/>
          <w:sz w:val="28"/>
          <w:szCs w:val="28"/>
        </w:rPr>
        <w:t>规范管理，档案保存环境干净、安全，资料齐全、分类成册、查阅方便，内容清楚、完整、准确；定期对文件资料和记录进行归档保存，重要电子文档备份存档，重要档案设置管理权限和使用权限；明确各类档案管理期限和标准，并满足国家对档案管理的相关要求；发生物业服务项目更迭时，按法律法规要求移交档案资料；档案资料按时收集、维护及保管。</w:t>
      </w:r>
    </w:p>
    <w:p>
      <w:pPr>
        <w:spacing w:line="560" w:lineRule="exact"/>
        <w:ind w:firstLine="482" w:firstLineChars="200"/>
        <w:rPr>
          <w:rFonts w:ascii="仿宋_GB2312" w:hAnsi="黑体" w:eastAsia="仿宋_GB2312"/>
          <w:color w:val="auto"/>
          <w:spacing w:val="-20"/>
          <w:sz w:val="28"/>
          <w:szCs w:val="28"/>
        </w:rPr>
      </w:pPr>
      <w:r>
        <w:rPr>
          <w:rFonts w:hint="eastAsia" w:ascii="仿宋_GB2312" w:hAnsi="宋体" w:eastAsia="仿宋_GB2312" w:cs="黑体"/>
          <w:b/>
          <w:color w:val="auto"/>
          <w:spacing w:val="-20"/>
          <w:sz w:val="28"/>
          <w:szCs w:val="28"/>
        </w:rPr>
        <w:t>1.7.2</w:t>
      </w:r>
      <w:r>
        <w:rPr>
          <w:rFonts w:hint="eastAsia" w:ascii="仿宋_GB2312" w:hAnsi="黑体" w:eastAsia="仿宋_GB2312"/>
          <w:b/>
          <w:bCs/>
          <w:color w:val="auto"/>
          <w:spacing w:val="-20"/>
          <w:sz w:val="28"/>
          <w:szCs w:val="28"/>
        </w:rPr>
        <w:t>标识服务。</w:t>
      </w:r>
      <w:r>
        <w:rPr>
          <w:rFonts w:hint="eastAsia" w:ascii="仿宋_GB2312" w:hAnsi="宋体" w:eastAsia="仿宋_GB2312" w:cs="黑体"/>
          <w:color w:val="auto"/>
          <w:spacing w:val="-20"/>
          <w:sz w:val="28"/>
          <w:szCs w:val="28"/>
        </w:rPr>
        <w:t>小区各项标识清晰准确，分布合理。包括但不限于：禁止标志、警告标志、提示标志、消防安全标志、道路等引导标志、公共信息标识、设施设备标识等。定期巡查</w:t>
      </w:r>
      <w:r>
        <w:rPr>
          <w:rFonts w:ascii="仿宋_GB2312" w:hAnsi="宋体" w:eastAsia="仿宋_GB2312" w:cs="黑体"/>
          <w:color w:val="auto"/>
          <w:spacing w:val="-20"/>
          <w:sz w:val="28"/>
          <w:szCs w:val="28"/>
        </w:rPr>
        <w:t>物业管理区域</w:t>
      </w:r>
      <w:r>
        <w:rPr>
          <w:rFonts w:hint="eastAsia" w:ascii="仿宋_GB2312" w:hAnsi="宋体" w:eastAsia="仿宋_GB2312" w:cs="黑体"/>
          <w:color w:val="auto"/>
          <w:spacing w:val="-20"/>
          <w:sz w:val="28"/>
          <w:szCs w:val="28"/>
        </w:rPr>
        <w:t>各项标志标识，及时补充或更新损毁的标志标识。</w:t>
      </w:r>
    </w:p>
    <w:p>
      <w:pPr>
        <w:spacing w:line="560" w:lineRule="exact"/>
        <w:ind w:firstLine="480" w:firstLineChars="200"/>
        <w:rPr>
          <w:rFonts w:ascii="仿宋_GB2312" w:hAnsi="宋体" w:eastAsia="仿宋_GB2312"/>
          <w:color w:val="auto"/>
          <w:spacing w:val="-20"/>
          <w:kern w:val="0"/>
          <w:sz w:val="28"/>
          <w:szCs w:val="28"/>
          <w:lang w:eastAsia="zh-Hans"/>
        </w:rPr>
      </w:pPr>
      <w:r>
        <w:rPr>
          <w:rFonts w:hint="eastAsia" w:ascii="仿宋_GB2312" w:hAnsi="宋体" w:eastAsia="仿宋_GB2312"/>
          <w:color w:val="auto"/>
          <w:spacing w:val="-20"/>
          <w:kern w:val="0"/>
          <w:sz w:val="28"/>
          <w:szCs w:val="28"/>
        </w:rPr>
        <w:t>标识巡查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kern w:val="0"/>
          <w:sz w:val="28"/>
          <w:szCs w:val="28"/>
        </w:rPr>
        <w:t>每</w:t>
      </w:r>
      <w:r>
        <w:rPr>
          <w:rFonts w:hint="eastAsia" w:ascii="仿宋_GB2312" w:hAnsi="宋体" w:eastAsia="仿宋_GB2312"/>
          <w:color w:val="auto"/>
          <w:spacing w:val="-20"/>
          <w:kern w:val="0"/>
          <w:sz w:val="28"/>
          <w:szCs w:val="28"/>
          <w:lang w:eastAsia="zh-Hans"/>
        </w:rPr>
        <w:t>周</w:t>
      </w:r>
      <w:r>
        <w:rPr>
          <w:rFonts w:hint="eastAsia" w:ascii="仿宋_GB2312" w:hAnsi="宋体" w:eastAsia="仿宋_GB2312"/>
          <w:color w:val="auto"/>
          <w:spacing w:val="-20"/>
          <w:kern w:val="0"/>
          <w:sz w:val="28"/>
          <w:szCs w:val="28"/>
        </w:rPr>
        <w:t>≥1次/每</w:t>
      </w:r>
      <w:r>
        <w:rPr>
          <w:rFonts w:hint="eastAsia" w:ascii="仿宋_GB2312" w:hAnsi="宋体" w:eastAsia="仿宋_GB2312"/>
          <w:color w:val="auto"/>
          <w:spacing w:val="-20"/>
          <w:kern w:val="0"/>
          <w:sz w:val="28"/>
          <w:szCs w:val="28"/>
          <w:lang w:eastAsia="zh-Hans"/>
        </w:rPr>
        <w:t>月</w:t>
      </w:r>
      <w:r>
        <w:rPr>
          <w:rFonts w:hint="eastAsia" w:ascii="仿宋_GB2312" w:hAnsi="宋体" w:eastAsia="仿宋_GB2312"/>
          <w:color w:val="auto"/>
          <w:spacing w:val="-20"/>
          <w:kern w:val="0"/>
          <w:sz w:val="28"/>
          <w:szCs w:val="28"/>
        </w:rPr>
        <w:t>≥1次/每</w:t>
      </w:r>
      <w:r>
        <w:rPr>
          <w:rFonts w:hint="eastAsia" w:ascii="仿宋_GB2312" w:hAnsi="宋体" w:eastAsia="仿宋_GB2312"/>
          <w:color w:val="auto"/>
          <w:spacing w:val="-20"/>
          <w:kern w:val="0"/>
          <w:sz w:val="28"/>
          <w:szCs w:val="28"/>
          <w:lang w:eastAsia="zh-Hans"/>
        </w:rPr>
        <w:t>季</w:t>
      </w:r>
      <w:r>
        <w:rPr>
          <w:rFonts w:hint="eastAsia" w:ascii="仿宋_GB2312" w:hAnsi="宋体" w:eastAsia="仿宋_GB2312"/>
          <w:color w:val="auto"/>
          <w:spacing w:val="-20"/>
          <w:kern w:val="0"/>
          <w:sz w:val="28"/>
          <w:szCs w:val="28"/>
        </w:rPr>
        <w:t>≥1次</w:t>
      </w:r>
      <w:r>
        <w:rPr>
          <w:rFonts w:hint="eastAsia" w:ascii="仿宋_GB2312" w:hAnsi="宋体" w:eastAsia="仿宋_GB2312"/>
          <w:color w:val="auto"/>
          <w:spacing w:val="-20"/>
          <w:sz w:val="28"/>
          <w:szCs w:val="28"/>
        </w:rPr>
        <w:t>/其他</w:t>
      </w:r>
      <w:r>
        <w:rPr>
          <w:rFonts w:hint="eastAsia" w:ascii="仿宋_GB2312" w:hAnsi="宋体" w:eastAsia="仿宋_GB2312"/>
          <w:color w:val="auto"/>
          <w:spacing w:val="-20"/>
          <w:kern w:val="0"/>
          <w:sz w:val="28"/>
          <w:szCs w:val="28"/>
          <w:lang w:eastAsia="zh-CN"/>
        </w:rPr>
        <w:t>）</w:t>
      </w:r>
      <w:r>
        <w:rPr>
          <w:rFonts w:hint="eastAsia" w:ascii="仿宋_GB2312" w:hAnsi="宋体" w:eastAsia="仿宋_GB2312"/>
          <w:color w:val="auto"/>
          <w:spacing w:val="-20"/>
          <w:kern w:val="0"/>
          <w:sz w:val="28"/>
          <w:szCs w:val="28"/>
        </w:rPr>
        <w:t>，标识缺失、破损处</w:t>
      </w:r>
      <w:r>
        <w:rPr>
          <w:rFonts w:hint="eastAsia" w:ascii="仿宋_GB2312" w:hAnsi="宋体" w:eastAsia="仿宋_GB2312"/>
          <w:color w:val="auto"/>
          <w:spacing w:val="-20"/>
          <w:kern w:val="0"/>
          <w:sz w:val="28"/>
          <w:szCs w:val="28"/>
          <w:lang w:eastAsia="zh-Hans"/>
        </w:rPr>
        <w:t>的及时修复</w:t>
      </w:r>
      <w:r>
        <w:rPr>
          <w:rFonts w:ascii="仿宋_GB2312" w:hAnsi="宋体" w:eastAsia="仿宋_GB2312"/>
          <w:color w:val="auto"/>
          <w:spacing w:val="-20"/>
          <w:kern w:val="0"/>
          <w:sz w:val="28"/>
          <w:szCs w:val="28"/>
          <w:lang w:eastAsia="zh-Hans"/>
        </w:rPr>
        <w:t>。</w:t>
      </w:r>
    </w:p>
    <w:p>
      <w:pPr>
        <w:widowControl/>
        <w:spacing w:line="560" w:lineRule="exact"/>
        <w:ind w:firstLine="480" w:firstLineChars="200"/>
        <w:jc w:val="left"/>
        <w:rPr>
          <w:rFonts w:ascii="黑体" w:hAnsi="黑体" w:eastAsia="黑体"/>
          <w:color w:val="auto"/>
          <w:spacing w:val="-20"/>
          <w:kern w:val="0"/>
          <w:sz w:val="28"/>
          <w:szCs w:val="28"/>
        </w:rPr>
      </w:pPr>
      <w:r>
        <w:rPr>
          <w:rFonts w:hint="eastAsia" w:ascii="黑体" w:hAnsi="黑体" w:eastAsia="黑体"/>
          <w:color w:val="auto"/>
          <w:spacing w:val="-20"/>
          <w:kern w:val="0"/>
          <w:sz w:val="28"/>
          <w:szCs w:val="28"/>
        </w:rPr>
        <w:t>2.</w:t>
      </w:r>
      <w:r>
        <w:rPr>
          <w:rFonts w:hint="eastAsia" w:ascii="黑体" w:hAnsi="黑体" w:eastAsia="黑体" w:cs="黑体"/>
          <w:color w:val="auto"/>
          <w:spacing w:val="-20"/>
          <w:kern w:val="44"/>
          <w:sz w:val="28"/>
          <w:szCs w:val="28"/>
        </w:rPr>
        <w:t>突发事件及应急处理预案</w:t>
      </w:r>
    </w:p>
    <w:p>
      <w:pPr>
        <w:spacing w:line="560" w:lineRule="exact"/>
        <w:ind w:firstLine="482" w:firstLineChars="200"/>
        <w:rPr>
          <w:rFonts w:ascii="仿宋_GB2312" w:hAnsi="宋体" w:eastAsia="仿宋_GB2312"/>
          <w:color w:val="auto"/>
          <w:spacing w:val="-20"/>
          <w:sz w:val="28"/>
          <w:szCs w:val="28"/>
        </w:rPr>
      </w:pPr>
      <w:r>
        <w:rPr>
          <w:rFonts w:hint="eastAsia" w:ascii="楷体_GB2312" w:hAnsi="宋体" w:eastAsia="楷体_GB2312"/>
          <w:b/>
          <w:color w:val="auto"/>
          <w:spacing w:val="-20"/>
          <w:kern w:val="0"/>
          <w:sz w:val="28"/>
          <w:szCs w:val="28"/>
        </w:rPr>
        <w:t>2.1</w:t>
      </w:r>
      <w:r>
        <w:rPr>
          <w:rFonts w:hint="eastAsia" w:ascii="楷体_GB2312" w:hAnsi="黑体" w:eastAsia="楷体_GB2312"/>
          <w:b/>
          <w:bCs/>
          <w:color w:val="auto"/>
          <w:spacing w:val="-20"/>
          <w:sz w:val="28"/>
          <w:szCs w:val="28"/>
        </w:rPr>
        <w:t>管理制度。</w:t>
      </w:r>
      <w:r>
        <w:rPr>
          <w:rFonts w:hint="eastAsia" w:ascii="仿宋_GB2312" w:hAnsi="宋体" w:eastAsia="仿宋_GB2312"/>
          <w:color w:val="auto"/>
          <w:spacing w:val="-20"/>
          <w:sz w:val="28"/>
          <w:szCs w:val="28"/>
        </w:rPr>
        <w:t>建立应急管理制度</w:t>
      </w:r>
      <w:r>
        <w:rPr>
          <w:rFonts w:hint="eastAsia" w:ascii="仿宋_GB2312" w:hAnsi="宋体" w:eastAsia="仿宋_GB2312"/>
          <w:color w:val="auto"/>
          <w:spacing w:val="-20"/>
          <w:kern w:val="0"/>
          <w:sz w:val="28"/>
          <w:szCs w:val="28"/>
        </w:rPr>
        <w:t>全生产责任制度、应急预案及事故处理</w:t>
      </w:r>
      <w:r>
        <w:rPr>
          <w:rFonts w:hint="eastAsia" w:ascii="仿宋_GB2312" w:hAnsi="宋体" w:eastAsia="仿宋_GB2312"/>
          <w:color w:val="auto"/>
          <w:spacing w:val="-20"/>
          <w:kern w:val="0"/>
          <w:sz w:val="28"/>
          <w:szCs w:val="28"/>
          <w:lang w:eastAsia="zh-Hans"/>
        </w:rPr>
        <w:t>制度</w:t>
      </w:r>
      <w:r>
        <w:rPr>
          <w:rFonts w:ascii="仿宋_GB2312" w:hAnsi="宋体" w:eastAsia="仿宋_GB2312"/>
          <w:color w:val="auto"/>
          <w:spacing w:val="-20"/>
          <w:kern w:val="0"/>
          <w:sz w:val="28"/>
          <w:szCs w:val="28"/>
        </w:rPr>
        <w:t>、</w:t>
      </w:r>
      <w:r>
        <w:rPr>
          <w:rFonts w:hint="eastAsia" w:ascii="仿宋_GB2312" w:hAnsi="宋体" w:eastAsia="仿宋_GB2312"/>
          <w:color w:val="auto"/>
          <w:spacing w:val="-20"/>
          <w:kern w:val="0"/>
          <w:sz w:val="28"/>
          <w:szCs w:val="28"/>
        </w:rPr>
        <w:t>特种作业管理制度、安全生产事故报告的制度、突发公共卫生事件应急管理制度</w:t>
      </w:r>
      <w:r>
        <w:rPr>
          <w:rFonts w:hint="eastAsia" w:ascii="仿宋_GB2312" w:hAnsi="宋体" w:eastAsia="仿宋_GB2312"/>
          <w:color w:val="auto"/>
          <w:spacing w:val="-20"/>
          <w:kern w:val="0"/>
          <w:sz w:val="28"/>
          <w:szCs w:val="28"/>
          <w:lang w:eastAsia="zh-Hans"/>
        </w:rPr>
        <w:t>等</w:t>
      </w:r>
      <w:r>
        <w:rPr>
          <w:rFonts w:hint="eastAsia" w:ascii="仿宋_GB2312" w:hAnsi="宋体" w:eastAsia="仿宋_GB2312"/>
          <w:color w:val="auto"/>
          <w:spacing w:val="-20"/>
          <w:sz w:val="28"/>
          <w:szCs w:val="28"/>
        </w:rPr>
        <w:t>制度。</w:t>
      </w:r>
    </w:p>
    <w:p>
      <w:pPr>
        <w:spacing w:line="560" w:lineRule="exact"/>
        <w:ind w:firstLine="482" w:firstLineChars="200"/>
        <w:rPr>
          <w:rFonts w:ascii="楷体_GB2312" w:hAnsi="宋体" w:eastAsia="楷体_GB2312" w:cs="黑体"/>
          <w:color w:val="auto"/>
          <w:spacing w:val="-20"/>
          <w:sz w:val="28"/>
          <w:szCs w:val="28"/>
        </w:rPr>
      </w:pPr>
      <w:r>
        <w:rPr>
          <w:rFonts w:hint="eastAsia" w:ascii="楷体_GB2312" w:hAnsi="宋体" w:eastAsia="楷体_GB2312"/>
          <w:b/>
          <w:color w:val="auto"/>
          <w:spacing w:val="-20"/>
          <w:kern w:val="0"/>
          <w:sz w:val="28"/>
          <w:szCs w:val="28"/>
        </w:rPr>
        <w:t>2.2</w:t>
      </w:r>
      <w:r>
        <w:rPr>
          <w:rFonts w:hint="eastAsia" w:ascii="楷体_GB2312" w:hAnsi="黑体" w:eastAsia="楷体_GB2312"/>
          <w:b/>
          <w:bCs/>
          <w:color w:val="auto"/>
          <w:spacing w:val="-20"/>
          <w:sz w:val="28"/>
          <w:szCs w:val="28"/>
        </w:rPr>
        <w:t>管理机构。</w:t>
      </w:r>
      <w:r>
        <w:rPr>
          <w:rFonts w:hint="eastAsia" w:ascii="仿宋_GB2312" w:hAnsi="宋体" w:eastAsia="仿宋_GB2312" w:cs="黑体"/>
          <w:color w:val="auto"/>
          <w:spacing w:val="-20"/>
          <w:sz w:val="28"/>
          <w:szCs w:val="28"/>
        </w:rPr>
        <w:t>组建应急管理机构，明确各管理机构的分工与职责。</w:t>
      </w:r>
      <w:r>
        <w:rPr>
          <w:rFonts w:hint="eastAsia" w:ascii="仿宋_GB2312" w:hAnsi="宋体" w:eastAsia="仿宋_GB2312"/>
          <w:color w:val="auto"/>
          <w:spacing w:val="-20"/>
          <w:sz w:val="28"/>
          <w:szCs w:val="28"/>
        </w:rPr>
        <w:t>落实培训和应急演练，配备相应的应急救援装备和物资，提高应急救援的专业化水平。</w:t>
      </w:r>
    </w:p>
    <w:p>
      <w:pPr>
        <w:spacing w:line="560" w:lineRule="exact"/>
        <w:ind w:firstLine="482" w:firstLineChars="200"/>
        <w:rPr>
          <w:rFonts w:ascii="仿宋_GB2312" w:hAnsi="宋体" w:eastAsia="仿宋_GB2312" w:cs="黑体"/>
          <w:color w:val="auto"/>
          <w:spacing w:val="-20"/>
          <w:sz w:val="28"/>
          <w:szCs w:val="28"/>
        </w:rPr>
      </w:pPr>
      <w:r>
        <w:rPr>
          <w:rFonts w:hint="eastAsia" w:ascii="楷体_GB2312" w:hAnsi="宋体" w:eastAsia="楷体_GB2312"/>
          <w:b/>
          <w:color w:val="auto"/>
          <w:spacing w:val="-20"/>
          <w:sz w:val="28"/>
          <w:szCs w:val="28"/>
        </w:rPr>
        <w:t>2.3</w:t>
      </w:r>
      <w:r>
        <w:rPr>
          <w:rFonts w:hint="eastAsia" w:ascii="楷体_GB2312" w:hAnsi="黑体" w:eastAsia="楷体_GB2312"/>
          <w:b/>
          <w:bCs/>
          <w:color w:val="auto"/>
          <w:spacing w:val="-20"/>
          <w:sz w:val="28"/>
          <w:szCs w:val="28"/>
        </w:rPr>
        <w:t>基本要求。</w:t>
      </w:r>
      <w:r>
        <w:rPr>
          <w:rFonts w:hint="eastAsia" w:ascii="仿宋_GB2312" w:hAnsi="宋体" w:eastAsia="仿宋_GB2312" w:cs="黑体"/>
          <w:color w:val="auto"/>
          <w:spacing w:val="-20"/>
          <w:sz w:val="28"/>
          <w:szCs w:val="28"/>
        </w:rPr>
        <w:t>明确应急预案规定的应急响应级别，明确各级应急预案启动的条件。明确应急预案中不同层级、不同岗位人员的应急处理职责、处理方法和注意事项。</w:t>
      </w:r>
    </w:p>
    <w:p>
      <w:pPr>
        <w:spacing w:line="560" w:lineRule="exact"/>
        <w:ind w:firstLine="360" w:firstLineChars="150"/>
        <w:rPr>
          <w:rFonts w:ascii="仿宋_GB2312" w:hAnsi="宋体" w:eastAsia="仿宋_GB2312" w:cs="黑体"/>
          <w:color w:val="auto"/>
          <w:spacing w:val="-20"/>
          <w:sz w:val="28"/>
          <w:szCs w:val="28"/>
        </w:rPr>
      </w:pPr>
      <w:r>
        <w:rPr>
          <w:rFonts w:hint="eastAsia" w:ascii="仿宋_GB2312" w:hAnsi="宋体" w:eastAsia="仿宋_GB2312" w:cs="黑体"/>
          <w:color w:val="auto"/>
          <w:spacing w:val="-20"/>
          <w:sz w:val="28"/>
          <w:szCs w:val="28"/>
        </w:rPr>
        <w:t>制定应急预案的演练计划，明确不同类型应急预案的演练形式、范围、频次、内容。</w:t>
      </w:r>
    </w:p>
    <w:p>
      <w:pPr>
        <w:spacing w:line="560" w:lineRule="exact"/>
        <w:ind w:firstLine="482" w:firstLineChars="20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应急演练的服务等级及标准：</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消防应急演练</w:t>
      </w:r>
      <w:r>
        <w:rPr>
          <w:rFonts w:hint="eastAsia" w:ascii="仿宋_GB2312" w:hAnsi="宋体" w:eastAsia="仿宋_GB2312" w:cs="宋体"/>
          <w:color w:val="auto"/>
          <w:spacing w:val="-20"/>
          <w:kern w:val="0"/>
          <w:sz w:val="28"/>
          <w:szCs w:val="28"/>
          <w:u w:val="single"/>
        </w:rPr>
        <w:t xml:space="preserve">                       </w:t>
      </w:r>
      <w:r>
        <w:rPr>
          <w:rFonts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u w:val="single"/>
          <w:lang w:eastAsia="zh-CN"/>
        </w:rPr>
        <w:t>（</w:t>
      </w:r>
      <w:r>
        <w:rPr>
          <w:rFonts w:hint="eastAsia" w:ascii="仿宋_GB2312" w:hAnsi="宋体" w:eastAsia="仿宋_GB2312"/>
          <w:color w:val="auto"/>
          <w:spacing w:val="-20"/>
          <w:sz w:val="28"/>
          <w:szCs w:val="28"/>
        </w:rPr>
        <w:t>≥</w:t>
      </w:r>
      <w:r>
        <w:rPr>
          <w:rFonts w:ascii="仿宋_GB2312" w:hAnsi="宋体" w:eastAsia="仿宋_GB2312"/>
          <w:color w:val="auto"/>
          <w:spacing w:val="-20"/>
          <w:sz w:val="28"/>
          <w:szCs w:val="28"/>
        </w:rPr>
        <w:t>2</w:t>
      </w:r>
      <w:r>
        <w:rPr>
          <w:rFonts w:hint="eastAsia" w:ascii="仿宋_GB2312" w:hAnsi="宋体" w:eastAsia="仿宋_GB2312"/>
          <w:color w:val="auto"/>
          <w:spacing w:val="-20"/>
          <w:sz w:val="28"/>
          <w:szCs w:val="28"/>
        </w:rPr>
        <w:t>次/年/≥1次/年/其他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台风应急演练</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≥1次/年/≥1次/2年/其他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暴雨应急演练</w:t>
      </w:r>
      <w:r>
        <w:rPr>
          <w:rFonts w:hint="eastAsia" w:ascii="仿宋_GB2312" w:hAnsi="宋体" w:eastAsia="仿宋_GB2312" w:cs="宋体"/>
          <w:color w:val="auto"/>
          <w:spacing w:val="-20"/>
          <w:kern w:val="0"/>
          <w:sz w:val="28"/>
          <w:szCs w:val="28"/>
          <w:u w:val="single"/>
        </w:rPr>
        <w:t xml:space="preserve">                         </w:t>
      </w:r>
      <w:r>
        <w:rPr>
          <w:rFonts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u w:val="single"/>
          <w:lang w:eastAsia="zh-CN"/>
        </w:rPr>
        <w:t>（</w:t>
      </w:r>
      <w:r>
        <w:rPr>
          <w:rFonts w:hint="eastAsia" w:ascii="仿宋_GB2312" w:hAnsi="宋体" w:eastAsia="仿宋_GB2312"/>
          <w:color w:val="auto"/>
          <w:spacing w:val="-20"/>
          <w:sz w:val="28"/>
          <w:szCs w:val="28"/>
        </w:rPr>
        <w:t>≥1次/年/其他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大面积停水/停电应急演练</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≥1次/2年/≥1次/3年/其他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安全事件演练（具体内容结合项目实际自行选择）≥1次/年。</w:t>
      </w:r>
    </w:p>
    <w:p>
      <w:pPr>
        <w:spacing w:line="560" w:lineRule="exact"/>
        <w:rPr>
          <w:rFonts w:ascii="黑体" w:hAnsi="黑体" w:eastAsia="黑体"/>
          <w:color w:val="auto"/>
          <w:spacing w:val="-20"/>
          <w:sz w:val="28"/>
          <w:szCs w:val="28"/>
        </w:rPr>
      </w:pPr>
      <w:r>
        <w:rPr>
          <w:rFonts w:hint="eastAsia" w:ascii="仿宋_GB2312" w:hAnsi="宋体" w:eastAsia="仿宋_GB2312"/>
          <w:color w:val="auto"/>
          <w:spacing w:val="-20"/>
          <w:sz w:val="28"/>
          <w:szCs w:val="28"/>
        </w:rPr>
        <w:t xml:space="preserve">  </w:t>
      </w:r>
      <w:r>
        <w:rPr>
          <w:rFonts w:hint="eastAsia" w:ascii="黑体" w:hAnsi="黑体" w:eastAsia="黑体"/>
          <w:color w:val="auto"/>
          <w:spacing w:val="-20"/>
          <w:sz w:val="28"/>
          <w:szCs w:val="28"/>
        </w:rPr>
        <w:t xml:space="preserve">    5.特约服务</w:t>
      </w:r>
    </w:p>
    <w:p>
      <w:pPr>
        <w:spacing w:line="560" w:lineRule="exact"/>
        <w:ind w:firstLine="603" w:firstLineChars="250"/>
        <w:rPr>
          <w:rFonts w:ascii="楷体_GB2312" w:hAnsi="宋体" w:eastAsia="楷体_GB2312"/>
          <w:color w:val="auto"/>
          <w:spacing w:val="-20"/>
          <w:sz w:val="28"/>
          <w:szCs w:val="28"/>
        </w:rPr>
      </w:pPr>
      <w:r>
        <w:rPr>
          <w:rFonts w:hint="eastAsia" w:ascii="楷体_GB2312" w:hAnsi="宋体" w:eastAsia="楷体_GB2312"/>
          <w:b/>
          <w:color w:val="auto"/>
          <w:spacing w:val="-20"/>
          <w:sz w:val="28"/>
          <w:szCs w:val="28"/>
        </w:rPr>
        <w:t>5.1</w:t>
      </w:r>
      <w:r>
        <w:rPr>
          <w:rFonts w:hint="eastAsia" w:ascii="楷体_GB2312" w:hAnsi="黑体" w:eastAsia="楷体_GB2312"/>
          <w:b/>
          <w:bCs/>
          <w:color w:val="auto"/>
          <w:spacing w:val="-20"/>
          <w:sz w:val="28"/>
          <w:szCs w:val="28"/>
        </w:rPr>
        <w:t>管理制度。</w:t>
      </w:r>
      <w:r>
        <w:rPr>
          <w:rFonts w:hint="eastAsia" w:ascii="仿宋_GB2312" w:hAnsi="宋体" w:eastAsia="仿宋_GB2312" w:cs="黑体"/>
          <w:color w:val="auto"/>
          <w:spacing w:val="-20"/>
          <w:sz w:val="28"/>
          <w:szCs w:val="28"/>
        </w:rPr>
        <w:t>根据业户的委托提供物业服务合同以外的收费服务。建立特约服务管理制度，包括但不限于：服务内容、服务标准、收费标准，并以适当方式向业户公示。</w:t>
      </w:r>
      <w:r>
        <w:rPr>
          <w:rFonts w:hint="eastAsia" w:ascii="仿宋_GB2312" w:hAnsi="宋体" w:eastAsia="仿宋_GB2312"/>
          <w:color w:val="auto"/>
          <w:spacing w:val="-20"/>
          <w:sz w:val="28"/>
          <w:szCs w:val="28"/>
        </w:rPr>
        <w:t>服务人员应具备相应的资格和能力，按要求提供特约服务。</w:t>
      </w:r>
    </w:p>
    <w:p>
      <w:pPr>
        <w:spacing w:line="560" w:lineRule="exact"/>
        <w:ind w:firstLine="482" w:firstLineChars="200"/>
        <w:rPr>
          <w:rFonts w:ascii="楷体_GB2312" w:hAnsi="宋体" w:eastAsia="楷体_GB2312" w:cs="黑体"/>
          <w:color w:val="auto"/>
          <w:spacing w:val="-20"/>
          <w:sz w:val="28"/>
          <w:szCs w:val="28"/>
        </w:rPr>
      </w:pPr>
      <w:r>
        <w:rPr>
          <w:rFonts w:hint="eastAsia" w:ascii="楷体_GB2312" w:hAnsi="宋体" w:eastAsia="楷体_GB2312" w:cs="黑体"/>
          <w:b/>
          <w:color w:val="auto"/>
          <w:spacing w:val="-20"/>
          <w:sz w:val="28"/>
          <w:szCs w:val="28"/>
        </w:rPr>
        <w:t>5.2</w:t>
      </w:r>
      <w:r>
        <w:rPr>
          <w:rFonts w:hint="eastAsia" w:ascii="楷体_GB2312" w:hAnsi="宋体" w:eastAsia="楷体_GB2312"/>
          <w:b/>
          <w:color w:val="auto"/>
          <w:spacing w:val="-20"/>
          <w:sz w:val="28"/>
          <w:szCs w:val="28"/>
        </w:rPr>
        <w:t xml:space="preserve"> </w:t>
      </w:r>
      <w:r>
        <w:rPr>
          <w:rFonts w:hint="eastAsia" w:ascii="楷体_GB2312" w:hAnsi="黑体" w:eastAsia="楷体_GB2312"/>
          <w:b/>
          <w:bCs/>
          <w:color w:val="auto"/>
          <w:spacing w:val="-20"/>
          <w:sz w:val="28"/>
          <w:szCs w:val="28"/>
        </w:rPr>
        <w:t>类别。</w:t>
      </w:r>
      <w:r>
        <w:rPr>
          <w:rFonts w:hint="eastAsia" w:ascii="仿宋_GB2312" w:hAnsi="宋体" w:eastAsia="仿宋_GB2312"/>
          <w:color w:val="auto"/>
          <w:spacing w:val="-20"/>
          <w:sz w:val="28"/>
          <w:szCs w:val="28"/>
        </w:rPr>
        <w:t>根据业户需求开展特约服务，特约服务类别需向业户进行公示并适时更新。</w:t>
      </w:r>
    </w:p>
    <w:p>
      <w:pPr>
        <w:spacing w:line="560" w:lineRule="exact"/>
        <w:ind w:firstLine="482" w:firstLineChars="200"/>
        <w:rPr>
          <w:rFonts w:ascii="楷体_GB2312" w:hAnsi="宋体" w:eastAsia="楷体_GB2312"/>
          <w:color w:val="auto"/>
          <w:spacing w:val="-20"/>
          <w:sz w:val="28"/>
          <w:szCs w:val="28"/>
        </w:rPr>
      </w:pPr>
      <w:r>
        <w:rPr>
          <w:rFonts w:hint="eastAsia" w:ascii="楷体_GB2312" w:hAnsi="宋体" w:eastAsia="楷体_GB2312" w:cs="黑体"/>
          <w:b/>
          <w:color w:val="auto"/>
          <w:spacing w:val="-20"/>
          <w:sz w:val="28"/>
          <w:szCs w:val="28"/>
        </w:rPr>
        <w:t>5.3</w:t>
      </w:r>
      <w:r>
        <w:rPr>
          <w:rFonts w:hint="eastAsia" w:ascii="楷体_GB2312" w:hAnsi="黑体" w:eastAsia="楷体_GB2312"/>
          <w:b/>
          <w:bCs/>
          <w:color w:val="auto"/>
          <w:spacing w:val="-20"/>
          <w:sz w:val="28"/>
          <w:szCs w:val="28"/>
        </w:rPr>
        <w:t>明码标价。</w:t>
      </w:r>
      <w:r>
        <w:rPr>
          <w:rFonts w:hint="eastAsia" w:ascii="仿宋_GB2312" w:hAnsi="宋体" w:eastAsia="仿宋_GB2312"/>
          <w:color w:val="auto"/>
          <w:spacing w:val="-20"/>
          <w:sz w:val="28"/>
          <w:szCs w:val="28"/>
        </w:rPr>
        <w:t>特约服务收费标准符合市场需求定价，收费标准需向业户进行公示。</w:t>
      </w:r>
    </w:p>
    <w:p>
      <w:pPr>
        <w:adjustRightInd w:val="0"/>
        <w:snapToGrid w:val="0"/>
        <w:spacing w:line="560" w:lineRule="exact"/>
        <w:ind w:firstLine="480" w:firstLineChars="200"/>
        <w:rPr>
          <w:rFonts w:ascii="黑体" w:hAnsi="黑体" w:eastAsia="黑体"/>
          <w:color w:val="auto"/>
          <w:spacing w:val="-20"/>
          <w:sz w:val="28"/>
          <w:szCs w:val="28"/>
        </w:rPr>
      </w:pPr>
      <w:r>
        <w:rPr>
          <w:rFonts w:hint="eastAsia" w:ascii="黑体" w:hAnsi="黑体" w:eastAsia="黑体"/>
          <w:color w:val="auto"/>
          <w:spacing w:val="-20"/>
          <w:sz w:val="28"/>
          <w:szCs w:val="28"/>
        </w:rPr>
        <w:t>6.其他</w:t>
      </w:r>
      <w:r>
        <w:rPr>
          <w:rFonts w:ascii="黑体" w:hAnsi="黑体" w:eastAsia="黑体"/>
          <w:color w:val="auto"/>
          <w:spacing w:val="-20"/>
          <w:sz w:val="28"/>
          <w:szCs w:val="28"/>
        </w:rPr>
        <w:t>服务</w:t>
      </w:r>
    </w:p>
    <w:p>
      <w:pPr>
        <w:adjustRightInd w:val="0"/>
        <w:snapToGrid w:val="0"/>
        <w:spacing w:line="560" w:lineRule="exact"/>
        <w:ind w:firstLine="480" w:firstLineChars="200"/>
        <w:rPr>
          <w:rFonts w:ascii="黑体" w:hAnsi="黑体" w:eastAsia="黑体"/>
          <w:color w:val="auto"/>
          <w:spacing w:val="-20"/>
          <w:sz w:val="28"/>
          <w:szCs w:val="28"/>
          <w:u w:val="single"/>
        </w:rPr>
      </w:pPr>
      <w:r>
        <w:rPr>
          <w:rFonts w:hint="eastAsia" w:ascii="黑体" w:hAnsi="黑体" w:eastAsia="黑体"/>
          <w:color w:val="auto"/>
          <w:spacing w:val="-20"/>
          <w:sz w:val="28"/>
          <w:szCs w:val="28"/>
        </w:rPr>
        <w:t>6.1</w:t>
      </w:r>
      <w:r>
        <w:rPr>
          <w:rFonts w:ascii="黑体" w:hAnsi="黑体" w:eastAsia="黑体"/>
          <w:color w:val="auto"/>
          <w:spacing w:val="-20"/>
          <w:sz w:val="28"/>
          <w:szCs w:val="28"/>
          <w:u w:val="single"/>
        </w:rPr>
        <w:t xml:space="preserve">                                                                             </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黑体" w:hAnsi="黑体" w:eastAsia="黑体"/>
          <w:color w:val="auto"/>
          <w:spacing w:val="-20"/>
          <w:sz w:val="28"/>
          <w:szCs w:val="28"/>
        </w:rPr>
        <w:t>6.2</w:t>
      </w:r>
      <w:r>
        <w:rPr>
          <w:rFonts w:ascii="黑体" w:hAnsi="黑体" w:eastAsia="黑体"/>
          <w:color w:val="auto"/>
          <w:spacing w:val="-20"/>
          <w:sz w:val="28"/>
          <w:szCs w:val="28"/>
          <w:u w:val="single"/>
        </w:rPr>
        <w:t xml:space="preserve">                                                                             </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黑体" w:hAnsi="黑体" w:eastAsia="黑体"/>
          <w:color w:val="auto"/>
          <w:spacing w:val="-20"/>
          <w:sz w:val="28"/>
          <w:szCs w:val="28"/>
        </w:rPr>
        <w:t>6.3</w:t>
      </w:r>
      <w:r>
        <w:rPr>
          <w:rFonts w:ascii="黑体" w:hAnsi="黑体" w:eastAsia="黑体"/>
          <w:color w:val="auto"/>
          <w:spacing w:val="-20"/>
          <w:sz w:val="28"/>
          <w:szCs w:val="28"/>
        </w:rPr>
        <w:t xml:space="preserve"> </w:t>
      </w:r>
      <w:r>
        <w:rPr>
          <w:rFonts w:ascii="黑体" w:hAnsi="黑体" w:eastAsia="黑体"/>
          <w:color w:val="auto"/>
          <w:spacing w:val="-20"/>
          <w:sz w:val="28"/>
          <w:szCs w:val="28"/>
          <w:u w:val="single"/>
        </w:rPr>
        <w:t xml:space="preserve">                                                                            </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黑体" w:hAnsi="黑体" w:eastAsia="黑体"/>
          <w:color w:val="auto"/>
          <w:spacing w:val="-20"/>
          <w:sz w:val="28"/>
          <w:szCs w:val="28"/>
        </w:rPr>
        <w:t>6.4</w:t>
      </w:r>
      <w:r>
        <w:rPr>
          <w:rFonts w:ascii="黑体" w:hAnsi="黑体" w:eastAsia="黑体"/>
          <w:color w:val="auto"/>
          <w:spacing w:val="-20"/>
          <w:sz w:val="28"/>
          <w:szCs w:val="28"/>
          <w:u w:val="single"/>
        </w:rPr>
        <w:t xml:space="preserve">                                                                             </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黑体" w:hAnsi="黑体" w:eastAsia="黑体"/>
          <w:color w:val="auto"/>
          <w:spacing w:val="-20"/>
          <w:sz w:val="28"/>
          <w:szCs w:val="28"/>
        </w:rPr>
        <w:t>6.5</w:t>
      </w:r>
      <w:r>
        <w:rPr>
          <w:rFonts w:ascii="黑体" w:hAnsi="黑体" w:eastAsia="黑体"/>
          <w:color w:val="auto"/>
          <w:spacing w:val="-20"/>
          <w:sz w:val="28"/>
          <w:szCs w:val="28"/>
          <w:u w:val="single"/>
        </w:rPr>
        <w:t xml:space="preserve">                                                                             </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黑体" w:hAnsi="黑体" w:eastAsia="黑体"/>
          <w:color w:val="auto"/>
          <w:spacing w:val="-20"/>
          <w:sz w:val="28"/>
          <w:szCs w:val="28"/>
          <w:u w:val="single"/>
        </w:rPr>
      </w:pPr>
      <w:r>
        <w:rPr>
          <w:rFonts w:hint="eastAsia" w:ascii="黑体" w:hAnsi="黑体" w:eastAsia="黑体"/>
          <w:color w:val="auto"/>
          <w:spacing w:val="-20"/>
          <w:sz w:val="28"/>
          <w:szCs w:val="28"/>
        </w:rPr>
        <w:t>6.6</w:t>
      </w:r>
      <w:r>
        <w:rPr>
          <w:rFonts w:ascii="黑体" w:hAnsi="黑体" w:eastAsia="黑体"/>
          <w:color w:val="auto"/>
          <w:spacing w:val="-20"/>
          <w:sz w:val="28"/>
          <w:szCs w:val="28"/>
          <w:u w:val="single"/>
        </w:rPr>
        <w:t xml:space="preserve">                                                                             </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黑体" w:hAnsi="黑体" w:eastAsia="黑体"/>
          <w:color w:val="auto"/>
          <w:spacing w:val="-20"/>
          <w:sz w:val="28"/>
          <w:szCs w:val="28"/>
        </w:rPr>
      </w:pPr>
      <w:r>
        <w:rPr>
          <w:rFonts w:ascii="黑体" w:hAnsi="黑体" w:eastAsia="黑体"/>
          <w:color w:val="auto"/>
          <w:spacing w:val="-20"/>
          <w:sz w:val="28"/>
          <w:szCs w:val="28"/>
        </w:rPr>
        <w:t>7</w:t>
      </w:r>
      <w:r>
        <w:rPr>
          <w:rFonts w:hint="eastAsia" w:ascii="黑体" w:hAnsi="黑体" w:eastAsia="黑体"/>
          <w:color w:val="auto"/>
          <w:spacing w:val="-20"/>
          <w:sz w:val="28"/>
          <w:szCs w:val="28"/>
        </w:rPr>
        <w:t>.人员配备</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本</w:t>
      </w:r>
      <w:r>
        <w:rPr>
          <w:rFonts w:ascii="仿宋_GB2312" w:hAnsi="宋体" w:eastAsia="仿宋_GB2312"/>
          <w:color w:val="auto"/>
          <w:spacing w:val="-20"/>
          <w:sz w:val="28"/>
          <w:szCs w:val="28"/>
        </w:rPr>
        <w:t>物业服务项目配备</w:t>
      </w:r>
      <w:r>
        <w:rPr>
          <w:rFonts w:hint="eastAsia" w:ascii="仿宋_GB2312" w:hAnsi="宋体" w:eastAsia="仿宋_GB2312"/>
          <w:color w:val="auto"/>
          <w:spacing w:val="-20"/>
          <w:sz w:val="28"/>
          <w:szCs w:val="28"/>
        </w:rPr>
        <w:t>物</w:t>
      </w:r>
      <w:r>
        <w:rPr>
          <w:rFonts w:ascii="仿宋_GB2312" w:hAnsi="宋体" w:eastAsia="仿宋_GB2312"/>
          <w:color w:val="auto"/>
          <w:spacing w:val="-20"/>
          <w:sz w:val="28"/>
          <w:szCs w:val="28"/>
        </w:rPr>
        <w:t>业</w:t>
      </w:r>
      <w:r>
        <w:rPr>
          <w:rFonts w:hint="eastAsia" w:ascii="仿宋_GB2312" w:hAnsi="宋体" w:eastAsia="仿宋_GB2312"/>
          <w:color w:val="auto"/>
          <w:spacing w:val="-20"/>
          <w:sz w:val="28"/>
          <w:szCs w:val="28"/>
        </w:rPr>
        <w:t>项目</w:t>
      </w:r>
      <w:r>
        <w:rPr>
          <w:rFonts w:ascii="仿宋_GB2312" w:hAnsi="宋体" w:eastAsia="仿宋_GB2312"/>
          <w:color w:val="auto"/>
          <w:spacing w:val="-20"/>
          <w:sz w:val="28"/>
          <w:szCs w:val="28"/>
        </w:rPr>
        <w:t>经理</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物</w:t>
      </w:r>
      <w:r>
        <w:rPr>
          <w:rFonts w:ascii="仿宋_GB2312" w:hAnsi="宋体" w:eastAsia="仿宋_GB2312"/>
          <w:color w:val="auto"/>
          <w:spacing w:val="-20"/>
          <w:sz w:val="28"/>
          <w:szCs w:val="28"/>
        </w:rPr>
        <w:t>业管理员</w:t>
      </w:r>
      <w:r>
        <w:rPr>
          <w:rFonts w:hint="eastAsia" w:ascii="仿宋_GB2312" w:hAnsi="宋体" w:eastAsia="仿宋_GB2312"/>
          <w:color w:val="auto"/>
          <w:spacing w:val="-20"/>
          <w:sz w:val="28"/>
          <w:szCs w:val="28"/>
          <w:lang w:eastAsia="zh-CN"/>
        </w:rPr>
        <w:t>（</w:t>
      </w:r>
      <w:r>
        <w:rPr>
          <w:rFonts w:ascii="仿宋_GB2312" w:hAnsi="宋体" w:eastAsia="仿宋_GB2312"/>
          <w:color w:val="auto"/>
          <w:spacing w:val="-20"/>
          <w:sz w:val="28"/>
          <w:szCs w:val="28"/>
        </w:rPr>
        <w:t>客服管家</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u w:val="single"/>
        </w:rPr>
        <w:t xml:space="preserve">       </w:t>
      </w:r>
      <w:r>
        <w:rPr>
          <w:rFonts w:hint="eastAsia" w:ascii="仿宋_GB2312" w:hAnsi="宋体" w:eastAsia="仿宋_GB2312"/>
          <w:color w:val="auto"/>
          <w:spacing w:val="-20"/>
          <w:sz w:val="28"/>
          <w:szCs w:val="28"/>
        </w:rPr>
        <w:t>名；</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设施设备管理</w:t>
      </w:r>
      <w:r>
        <w:rPr>
          <w:rFonts w:ascii="仿宋_GB2312" w:hAnsi="宋体" w:eastAsia="仿宋_GB2312"/>
          <w:color w:val="auto"/>
          <w:spacing w:val="-20"/>
          <w:sz w:val="28"/>
          <w:szCs w:val="28"/>
        </w:rPr>
        <w:t>员</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秩序维护员</w:t>
      </w:r>
      <w:r>
        <w:rPr>
          <w:rFonts w:ascii="仿宋_GB2312" w:hAnsi="宋体" w:eastAsia="仿宋_GB2312"/>
          <w:color w:val="auto"/>
          <w:spacing w:val="-20"/>
          <w:sz w:val="28"/>
          <w:szCs w:val="28"/>
          <w:u w:val="single"/>
        </w:rPr>
        <w:t xml:space="preserve">       </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保洁</w:t>
      </w:r>
      <w:r>
        <w:rPr>
          <w:rFonts w:ascii="仿宋_GB2312" w:hAnsi="宋体" w:eastAsia="仿宋_GB2312"/>
          <w:color w:val="auto"/>
          <w:spacing w:val="-20"/>
          <w:sz w:val="28"/>
          <w:szCs w:val="28"/>
        </w:rPr>
        <w:t>员</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hint="eastAsia" w:ascii="仿宋_GB2312" w:hAnsi="宋体" w:eastAsia="仿宋_GB2312"/>
          <w:color w:val="auto"/>
          <w:spacing w:val="-20"/>
          <w:sz w:val="28"/>
          <w:szCs w:val="28"/>
        </w:rPr>
      </w:pPr>
      <w:r>
        <w:rPr>
          <w:rFonts w:hint="eastAsia" w:ascii="仿宋_GB2312" w:hAnsi="宋体" w:eastAsia="仿宋_GB2312"/>
          <w:color w:val="auto"/>
          <w:spacing w:val="-20"/>
          <w:sz w:val="28"/>
          <w:szCs w:val="28"/>
        </w:rPr>
        <w:t>绿化</w:t>
      </w:r>
      <w:r>
        <w:rPr>
          <w:rFonts w:ascii="仿宋_GB2312" w:hAnsi="宋体" w:eastAsia="仿宋_GB2312"/>
          <w:color w:val="auto"/>
          <w:spacing w:val="-20"/>
          <w:sz w:val="28"/>
          <w:szCs w:val="28"/>
        </w:rPr>
        <w:t>人员</w:t>
      </w:r>
      <w:r>
        <w:rPr>
          <w:rFonts w:hint="eastAsia"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u w:val="single"/>
        </w:rPr>
        <w:t xml:space="preserve">       </w:t>
      </w:r>
      <w:r>
        <w:rPr>
          <w:rFonts w:hint="eastAsia" w:ascii="仿宋_GB2312" w:hAnsi="宋体" w:eastAsia="仿宋_GB2312"/>
          <w:color w:val="auto"/>
          <w:spacing w:val="-20"/>
          <w:sz w:val="28"/>
          <w:szCs w:val="28"/>
        </w:rPr>
        <w:t>名；</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人员</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人员</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人员</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黑体" w:hAnsi="黑体" w:eastAsia="黑体"/>
          <w:color w:val="auto"/>
          <w:spacing w:val="-20"/>
          <w:sz w:val="28"/>
          <w:szCs w:val="28"/>
        </w:rPr>
      </w:pP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人员</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p>
    <w:p>
      <w:pPr>
        <w:adjustRightInd w:val="0"/>
        <w:snapToGrid w:val="0"/>
        <w:spacing w:line="560" w:lineRule="exact"/>
        <w:ind w:firstLine="480" w:firstLineChars="200"/>
        <w:rPr>
          <w:rFonts w:ascii="楷体_GB2312" w:hAnsi="宋体" w:eastAsia="楷体_GB2312"/>
          <w:color w:val="auto"/>
          <w:spacing w:val="-20"/>
          <w:sz w:val="28"/>
          <w:szCs w:val="28"/>
        </w:rPr>
      </w:pPr>
      <w:r>
        <w:rPr>
          <w:rFonts w:hint="eastAsia" w:ascii="仿宋_GB2312" w:hAnsi="宋体" w:eastAsia="仿宋_GB2312"/>
          <w:color w:val="auto"/>
          <w:spacing w:val="-20"/>
          <w:sz w:val="28"/>
          <w:szCs w:val="28"/>
        </w:rPr>
        <w:t>备注</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rPr>
        <w:t>1.本标准</w:t>
      </w:r>
      <w:r>
        <w:rPr>
          <w:rFonts w:ascii="仿宋_GB2312" w:hAnsi="宋体" w:eastAsia="仿宋_GB2312"/>
          <w:color w:val="auto"/>
          <w:spacing w:val="-20"/>
          <w:sz w:val="28"/>
          <w:szCs w:val="28"/>
        </w:rPr>
        <w:t>的参考内容侧重于住宅项目，其他</w:t>
      </w:r>
      <w:r>
        <w:rPr>
          <w:rFonts w:hint="eastAsia" w:ascii="仿宋_GB2312" w:hAnsi="宋体" w:eastAsia="仿宋_GB2312"/>
          <w:color w:val="auto"/>
          <w:spacing w:val="-20"/>
          <w:sz w:val="28"/>
          <w:szCs w:val="28"/>
        </w:rPr>
        <w:t>类型</w:t>
      </w:r>
      <w:r>
        <w:rPr>
          <w:rFonts w:ascii="仿宋_GB2312" w:hAnsi="宋体" w:eastAsia="仿宋_GB2312"/>
          <w:color w:val="auto"/>
          <w:spacing w:val="-20"/>
          <w:sz w:val="28"/>
          <w:szCs w:val="28"/>
        </w:rPr>
        <w:t>的项目根据实际情况予以</w:t>
      </w:r>
      <w:r>
        <w:rPr>
          <w:rFonts w:hint="eastAsia" w:ascii="仿宋_GB2312" w:hAnsi="宋体" w:eastAsia="仿宋_GB2312"/>
          <w:color w:val="auto"/>
          <w:spacing w:val="-20"/>
          <w:sz w:val="28"/>
          <w:szCs w:val="28"/>
        </w:rPr>
        <w:t>调整</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rPr>
        <w:t>2.本</w:t>
      </w:r>
      <w:r>
        <w:rPr>
          <w:rFonts w:ascii="仿宋_GB2312" w:hAnsi="宋体" w:eastAsia="仿宋_GB2312"/>
          <w:color w:val="auto"/>
          <w:spacing w:val="-20"/>
          <w:sz w:val="28"/>
          <w:szCs w:val="28"/>
        </w:rPr>
        <w:t>标准</w:t>
      </w:r>
      <w:r>
        <w:rPr>
          <w:rFonts w:hint="eastAsia" w:ascii="仿宋_GB2312" w:hAnsi="宋体" w:eastAsia="仿宋_GB2312"/>
          <w:color w:val="auto"/>
          <w:spacing w:val="-20"/>
          <w:sz w:val="28"/>
          <w:szCs w:val="28"/>
        </w:rPr>
        <w:t>未</w:t>
      </w:r>
      <w:r>
        <w:rPr>
          <w:rFonts w:ascii="仿宋_GB2312" w:hAnsi="宋体" w:eastAsia="仿宋_GB2312"/>
          <w:color w:val="auto"/>
          <w:spacing w:val="-20"/>
          <w:sz w:val="28"/>
          <w:szCs w:val="28"/>
        </w:rPr>
        <w:t>包含</w:t>
      </w:r>
      <w:r>
        <w:rPr>
          <w:rFonts w:hint="eastAsia" w:ascii="仿宋_GB2312" w:hAnsi="宋体" w:eastAsia="仿宋_GB2312"/>
          <w:color w:val="auto"/>
          <w:spacing w:val="-20"/>
          <w:sz w:val="28"/>
          <w:szCs w:val="28"/>
        </w:rPr>
        <w:t>的</w:t>
      </w:r>
      <w:r>
        <w:rPr>
          <w:rFonts w:ascii="仿宋_GB2312" w:hAnsi="宋体" w:eastAsia="仿宋_GB2312"/>
          <w:color w:val="auto"/>
          <w:spacing w:val="-20"/>
          <w:sz w:val="28"/>
          <w:szCs w:val="28"/>
        </w:rPr>
        <w:t>内容可</w:t>
      </w:r>
      <w:r>
        <w:rPr>
          <w:rFonts w:hint="eastAsia" w:ascii="仿宋_GB2312" w:hAnsi="宋体" w:eastAsia="仿宋_GB2312"/>
          <w:color w:val="auto"/>
          <w:spacing w:val="-20"/>
          <w:sz w:val="28"/>
          <w:szCs w:val="28"/>
        </w:rPr>
        <w:t>根据</w:t>
      </w:r>
      <w:r>
        <w:rPr>
          <w:rFonts w:ascii="仿宋_GB2312" w:hAnsi="宋体" w:eastAsia="仿宋_GB2312"/>
          <w:color w:val="auto"/>
          <w:spacing w:val="-20"/>
          <w:sz w:val="28"/>
          <w:szCs w:val="28"/>
        </w:rPr>
        <w:t>实际情况</w:t>
      </w:r>
      <w:r>
        <w:rPr>
          <w:rFonts w:hint="eastAsia" w:ascii="仿宋_GB2312" w:hAnsi="宋体" w:eastAsia="仿宋_GB2312"/>
          <w:color w:val="auto"/>
          <w:spacing w:val="-20"/>
          <w:sz w:val="28"/>
          <w:szCs w:val="28"/>
        </w:rPr>
        <w:t>予以</w:t>
      </w:r>
      <w:r>
        <w:rPr>
          <w:rFonts w:ascii="仿宋_GB2312" w:hAnsi="宋体" w:eastAsia="仿宋_GB2312"/>
          <w:color w:val="auto"/>
          <w:spacing w:val="-20"/>
          <w:sz w:val="28"/>
          <w:szCs w:val="28"/>
        </w:rPr>
        <w:t>增加。</w:t>
      </w:r>
    </w:p>
    <w:p>
      <w:pPr>
        <w:snapToGrid w:val="0"/>
        <w:rPr>
          <w:rFonts w:ascii="黑体" w:hAnsi="黑体" w:eastAsia="黑体"/>
          <w:color w:val="auto"/>
          <w:spacing w:val="-20"/>
          <w:sz w:val="32"/>
          <w:szCs w:val="32"/>
        </w:rPr>
      </w:pPr>
      <w:r>
        <w:rPr>
          <w:rFonts w:ascii="黑体" w:hAnsi="黑体" w:eastAsia="黑体"/>
          <w:color w:val="auto"/>
          <w:spacing w:val="-20"/>
          <w:sz w:val="32"/>
          <w:szCs w:val="32"/>
        </w:rPr>
        <w:br w:type="page"/>
      </w:r>
      <w:r>
        <w:rPr>
          <w:color w:val="auto"/>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383540</wp:posOffset>
                </wp:positionV>
                <wp:extent cx="800100" cy="39624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800100" cy="396240"/>
                        </a:xfrm>
                        <a:prstGeom prst="rect">
                          <a:avLst/>
                        </a:prstGeom>
                        <a:noFill/>
                        <a:ln>
                          <a:noFill/>
                        </a:ln>
                        <a:effectLst/>
                      </wps:spPr>
                      <wps:txbx>
                        <w:txbxContent>
                          <w:p>
                            <w:pPr>
                              <w:pStyle w:val="6"/>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8pt;margin-top:30.2pt;height:31.2pt;width:63pt;z-index:251663360;mso-width-relative:page;mso-height-relative:page;" filled="f" stroked="f" coordsize="21600,21600" o:gfxdata="UEsDBAoAAAAAAIdO4kAAAAAAAAAAAAAAAAAEAAAAZHJzL1BLAwQUAAAACACHTuJA42DNkdcAAAAK&#10;AQAADwAAAGRycy9kb3ducmV2LnhtbE2PwU7DMAyG70h7h8iTuLFk1Va60nSHTVxBbIC0W9Z4bUXj&#10;VE22lrfHnOBo+9Pv7y+2k+vEDYfQetKwXCgQSJW3LdUa3o/PDxmIEA1Z03lCDd8YYFvO7gqTWz/S&#10;G94OsRYcQiE3GpoY+1zKUDXoTFj4HolvFz84E3kcamkHM3K462SiVCqdaYk/NKbHXYPV1+HqNHy8&#10;XE6fK/Va7926H/2kJLmN1Pp+vlRPICJO8Q+GX31Wh5Kdzv5KNohOw+M65S5RQ6pWIBjIsoQXZyaT&#10;JANZFvJ/hfIHUEsDBBQAAAAIAIdO4kCHGTXvGgIAACIEAAAOAAAAZHJzL2Uyb0RvYy54bWytU81u&#10;EzEQviPxDpbvZJMQmnaVTVUaFSGVH6nwAI7Xm7XY9Zixk93wAPAGnLhw57nyHIztbQjl0gMXy/aM&#10;v/m+b8aLy75t2E6h02AKPhmNOVNGQqnNpuAfP9w8O+fMeWFK0YBRBd8rxy+XT58sOpurKdTQlAoZ&#10;gRiXd7bgtfc2zzIna9UKNwKrDAUrwFZ4OuImK1F0hN422XQ8Pss6wNIiSOUc3a5SkA+I+BhAqCot&#10;1QrktlXGJ1RUjfAkydXaOr6MbKtKSf+uqpzyrCk4KfVxpSK0X4c1Wy5EvkFhay0HCuIxFB5oaoU2&#10;VPQItRJesC3qf6BaLREcVH4koc2SkOgIqZiMH3hzVwurohay2tmj6e7/wcq3u/fIdFnwOWdGtNTw&#10;w/dvhx+/Dj+/snmwp7Mup6w7S3m+fwk9DU2U6uwtyE+OGbiuhdmoK0ToaiVKojcJL7OTpwnHBZB1&#10;9wZKqiO2HiJQX2EbvCM3GKFTa/bH1qjeM0mX52OyhyKSQs8vzqaz2LpM5PePLTr/SkHLwqbgSJ2P&#10;4GJ363wgI/L7lFDLwI1umtj9xvx1QYnpRsXxGV4HKYF90uH7dT9Ys4ZyT6IQ0mjRx6JNDfiFs47G&#10;quDu81ag4qx5bciYi8mMqDMfD7MX8ykd8DSyPo0IIwmq4J6ztL32aXa3FvWmpkqpFQauyMxKR6GB&#10;amI1tIBGJ+ofxjzM5uk5Zv352s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2DNkdcAAAAKAQAA&#10;DwAAAAAAAAABACAAAAAiAAAAZHJzL2Rvd25yZXYueG1sUEsBAhQAFAAAAAgAh07iQIcZNe8aAgAA&#10;IgQAAA4AAAAAAAAAAQAgAAAAJgEAAGRycy9lMm9Eb2MueG1sUEsFBgAAAAAGAAYAWQEAALIFAAAA&#10;AA==&#10;">
                <v:fill on="f" focussize="0,0"/>
                <v:stroke on="f"/>
                <v:imagedata o:title=""/>
                <o:lock v:ext="edit" aspectratio="f"/>
                <v:textbox>
                  <w:txbxContent>
                    <w:p>
                      <w:pPr>
                        <w:pStyle w:val="6"/>
                        <w:rPr>
                          <w:rFonts w:ascii="宋体" w:hAnsi="宋体"/>
                          <w:b/>
                        </w:rPr>
                      </w:pPr>
                    </w:p>
                  </w:txbxContent>
                </v:textbox>
              </v:shape>
            </w:pict>
          </mc:Fallback>
        </mc:AlternateContent>
      </w:r>
      <w:r>
        <w:rPr>
          <w:rFonts w:ascii="黑体" w:hAnsi="黑体" w:eastAsia="黑体"/>
          <w:color w:val="auto"/>
          <w:spacing w:val="-20"/>
          <w:sz w:val="32"/>
          <w:szCs w:val="32"/>
        </w:rPr>
        <w:t>附件5</w:t>
      </w:r>
    </w:p>
    <w:p>
      <w:pPr>
        <w:rPr>
          <w:rFonts w:ascii="黑体" w:hAnsi="黑体" w:eastAsia="黑体"/>
          <w:color w:val="auto"/>
          <w:spacing w:val="-20"/>
          <w:sz w:val="32"/>
          <w:szCs w:val="32"/>
        </w:rPr>
      </w:pPr>
    </w:p>
    <w:p>
      <w:pPr>
        <w:spacing w:line="600" w:lineRule="exact"/>
        <w:ind w:firstLine="784" w:firstLineChars="196"/>
        <w:rPr>
          <w:rFonts w:eastAsia="仿宋_GB2312"/>
          <w:color w:val="auto"/>
          <w:spacing w:val="-20"/>
          <w:sz w:val="32"/>
          <w:szCs w:val="32"/>
        </w:rPr>
      </w:pPr>
      <w:r>
        <w:rPr>
          <w:rFonts w:eastAsia="方正小标宋简体"/>
          <w:color w:val="auto"/>
          <w:spacing w:val="-20"/>
          <w:sz w:val="44"/>
          <w:szCs w:val="44"/>
        </w:rPr>
        <w:t>物业服务企业承担维修费用的范围和标准</w:t>
      </w:r>
    </w:p>
    <w:p>
      <w:pPr>
        <w:ind w:firstLine="320" w:firstLineChars="100"/>
        <w:rPr>
          <w:rFonts w:hint="eastAsia" w:ascii="Times New Roman" w:hAnsi="Times New Roman" w:eastAsia="仿宋_GB2312"/>
          <w:color w:val="auto"/>
          <w:sz w:val="32"/>
          <w:szCs w:val="32"/>
        </w:rPr>
      </w:pPr>
    </w:p>
    <w:p/>
    <w:p/>
    <w:p/>
    <w:sectPr>
      <w:headerReference r:id="rId5" w:type="default"/>
      <w:footerReference r:id="rId6" w:type="default"/>
      <w:pgSz w:w="11906" w:h="16838"/>
      <w:pgMar w:top="2098" w:right="1474" w:bottom="1985" w:left="1588"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郑顺福" w:date="2023-08-02T23:54:00Z" w:initials="">
    <w:p w14:paraId="678418BE">
      <w:pPr>
        <w:pStyle w:val="4"/>
        <w:rPr>
          <w:rFonts w:hint="default" w:eastAsia="宋体"/>
          <w:lang w:eastAsia="zh-Hans"/>
        </w:rPr>
      </w:pPr>
      <w:r>
        <w:rPr>
          <w:rFonts w:hint="eastAsia"/>
          <w:lang w:eastAsia="zh-Hans"/>
        </w:rPr>
        <w:t>这个多少元</w:t>
      </w:r>
      <w:r>
        <w:rPr>
          <w:rFonts w:hint="default"/>
          <w:lang w:eastAsia="zh-Hans"/>
        </w:rPr>
        <w:t>，</w:t>
      </w:r>
      <w:r>
        <w:rPr>
          <w:rFonts w:hint="eastAsia"/>
          <w:lang w:eastAsia="zh-Hans"/>
        </w:rPr>
        <w:t>如果说按次来提取</w:t>
      </w:r>
      <w:r>
        <w:rPr>
          <w:rFonts w:hint="default"/>
          <w:lang w:eastAsia="zh-Hans"/>
        </w:rPr>
        <w:t>，</w:t>
      </w:r>
      <w:r>
        <w:rPr>
          <w:rFonts w:hint="eastAsia"/>
          <w:lang w:eastAsia="zh-Hans"/>
        </w:rPr>
        <w:t>由于每项收入多少不一</w:t>
      </w:r>
      <w:r>
        <w:rPr>
          <w:rFonts w:hint="default"/>
          <w:lang w:eastAsia="zh-Hans"/>
        </w:rPr>
        <w:t>，</w:t>
      </w:r>
      <w:r>
        <w:rPr>
          <w:rFonts w:hint="eastAsia"/>
          <w:lang w:eastAsia="zh-Hans"/>
        </w:rPr>
        <w:t>按次提取固定金额很难</w:t>
      </w:r>
      <w:r>
        <w:rPr>
          <w:rFonts w:hint="default"/>
          <w:lang w:eastAsia="zh-Hans"/>
        </w:rPr>
        <w:t>。</w:t>
      </w:r>
      <w:r>
        <w:rPr>
          <w:rFonts w:hint="eastAsia"/>
          <w:lang w:eastAsia="zh-Hans"/>
        </w:rPr>
        <w:t>可以考虑按一定的期限提取固定金额</w:t>
      </w:r>
      <w:r>
        <w:rPr>
          <w:rFonts w:hint="default"/>
          <w:lang w:eastAsia="zh-Han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8418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16" w:usb3="00000000" w:csb0="0004000F" w:csb1="00000000"/>
  </w:font>
  <w:font w:name="等线 Light">
    <w:altName w:val="微软雅黑"/>
    <w:panose1 w:val="00000000000000000000"/>
    <w:charset w:val="00"/>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77</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FD4610"/>
    <w:multiLevelType w:val="singleLevel"/>
    <w:tmpl w:val="E0FD4610"/>
    <w:lvl w:ilvl="0" w:tentative="0">
      <w:start w:val="4"/>
      <w:numFmt w:val="decimal"/>
      <w:lvlText w:val="%1."/>
      <w:lvlJc w:val="left"/>
      <w:pPr>
        <w:tabs>
          <w:tab w:val="left" w:pos="312"/>
        </w:tabs>
      </w:pPr>
    </w:lvl>
  </w:abstractNum>
  <w:abstractNum w:abstractNumId="1">
    <w:nsid w:val="0B1A13F8"/>
    <w:multiLevelType w:val="multilevel"/>
    <w:tmpl w:val="0B1A13F8"/>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 w:numId="2">
    <w:abstractNumId w:val="1"/>
    <w:lvlOverride w:ilvl="0">
      <w:startOverride w:val="1"/>
      <w:lvl w:ilvl="0" w:tentative="1">
        <w:start w:val="1"/>
        <w:numFmt w:val="decimal"/>
        <w:lvlText w:val=""/>
        <w:lvlJc w:val="left"/>
        <w:pPr>
          <w:ind w:left="0" w:firstLine="0"/>
        </w:pPr>
      </w:lvl>
    </w:lvlOverride>
    <w:lvlOverride w:ilvl="1">
      <w:startOverride w:val="1"/>
      <w:lvl w:ilvl="1" w:tentative="1">
        <w:start w:val="1"/>
        <w:numFmt w:val="decimal"/>
        <w:lvlText w:val=""/>
        <w:lvlJc w:val="left"/>
        <w:pPr>
          <w:ind w:left="0" w:firstLine="0"/>
        </w:pPr>
      </w:lvl>
    </w:lvlOverride>
    <w:lvlOverride w:ilvl="2">
      <w:startOverride w:val="1"/>
      <w:lvl w:ilvl="2" w:tentative="1">
        <w:start w:val="1"/>
        <w:numFmt w:val="decimal"/>
        <w:lvlText w:val="%1.%2.%3"/>
        <w:lvlJc w:val="left"/>
        <w:pPr>
          <w:ind w:left="567" w:hanging="567"/>
        </w:pPr>
      </w:lvl>
    </w:lvlOverride>
    <w:lvlOverride w:ilvl="3">
      <w:startOverride w:val="1"/>
      <w:lvl w:ilvl="3" w:tentative="1">
        <w:start w:val="1"/>
        <w:numFmt w:val="decimal"/>
        <w:lvlText w:val="%1.%2.%3.%4"/>
        <w:lvlJc w:val="left"/>
        <w:pPr>
          <w:ind w:left="1416" w:hanging="708"/>
        </w:pPr>
      </w:lvl>
    </w:lvlOverride>
    <w:lvlOverride w:ilvl="4">
      <w:startOverride w:val="1"/>
      <w:lvl w:ilvl="4" w:tentative="1">
        <w:start w:val="1"/>
        <w:numFmt w:val="decimal"/>
        <w:lvlText w:val=""/>
        <w:lvlJc w:val="left"/>
      </w:lvl>
    </w:lvlOverride>
    <w:lvlOverride w:ilvl="5">
      <w:startOverride w:val="1"/>
      <w:lvl w:ilvl="5" w:tentative="1">
        <w:start w:val="1"/>
        <w:numFmt w:val="decimal"/>
        <w:lvlText w:val=""/>
        <w:lvlJc w:val="left"/>
      </w:lvl>
    </w:lvlOverride>
    <w:lvlOverride w:ilvl="6">
      <w:startOverride w:val="1"/>
      <w:lvl w:ilvl="6" w:tentative="1">
        <w:start w:val="1"/>
        <w:numFmt w:val="decimal"/>
        <w:lvlText w:val=""/>
        <w:lvlJc w:val="left"/>
      </w:lvl>
    </w:lvlOverride>
    <w:lvlOverride w:ilvl="7">
      <w:startOverride w:val="1"/>
      <w:lvl w:ilvl="7" w:tentative="1">
        <w:start w:val="1"/>
        <w:numFmt w:val="decimal"/>
        <w:lvlText w:val=""/>
        <w:lvlJc w:val="left"/>
      </w:lvl>
    </w:lvlOverride>
    <w:lvlOverride w:ilvl="8">
      <w:startOverride w:val="1"/>
      <w:lvl w:ilvl="8" w:tentative="1">
        <w:start w:val="1"/>
        <w:numFmt w:val="decimal"/>
        <w:lvlText w:val=""/>
        <w:lvlJc w:val="left"/>
      </w:lvl>
    </w:lvlOverride>
  </w:num>
  <w:num w:numId="3">
    <w:abstractNumId w:val="1"/>
    <w:lvlOverride w:ilvl="0">
      <w:startOverride w:val="1"/>
      <w:lvl w:ilvl="0" w:tentative="1">
        <w:start w:val="1"/>
        <w:numFmt w:val="decimal"/>
        <w:lvlText w:val=""/>
        <w:lvlJc w:val="left"/>
        <w:pPr>
          <w:ind w:left="0" w:firstLine="0"/>
        </w:pPr>
      </w:lvl>
    </w:lvlOverride>
    <w:lvlOverride w:ilvl="1">
      <w:startOverride w:val="1"/>
      <w:lvl w:ilvl="1" w:tentative="1">
        <w:start w:val="1"/>
        <w:numFmt w:val="decimal"/>
        <w:lvlText w:val=""/>
        <w:lvlJc w:val="left"/>
        <w:pPr>
          <w:ind w:left="0" w:firstLine="0"/>
        </w:pPr>
      </w:lvl>
    </w:lvlOverride>
    <w:lvlOverride w:ilvl="2">
      <w:startOverride w:val="1"/>
      <w:lvl w:ilvl="2" w:tentative="1">
        <w:start w:val="1"/>
        <w:numFmt w:val="decimal"/>
        <w:lvlText w:val="%1.%2.%3"/>
        <w:lvlJc w:val="left"/>
        <w:pPr>
          <w:ind w:left="567" w:hanging="567"/>
        </w:pPr>
      </w:lvl>
    </w:lvlOverride>
    <w:lvlOverride w:ilvl="3">
      <w:startOverride w:val="1"/>
      <w:lvl w:ilvl="3" w:tentative="1">
        <w:start w:val="1"/>
        <w:numFmt w:val="decimal"/>
        <w:lvlText w:val="%1.%2.%3.%4"/>
        <w:lvlJc w:val="left"/>
        <w:pPr>
          <w:ind w:left="1416" w:hanging="708"/>
        </w:pPr>
      </w:lvl>
    </w:lvlOverride>
    <w:lvlOverride w:ilvl="4">
      <w:startOverride w:val="1"/>
      <w:lvl w:ilvl="4" w:tentative="1">
        <w:start w:val="1"/>
        <w:numFmt w:val="decimal"/>
        <w:lvlText w:val=""/>
        <w:lvlJc w:val="left"/>
      </w:lvl>
    </w:lvlOverride>
    <w:lvlOverride w:ilvl="5">
      <w:startOverride w:val="1"/>
      <w:lvl w:ilvl="5" w:tentative="1">
        <w:start w:val="1"/>
        <w:numFmt w:val="decimal"/>
        <w:lvlText w:val=""/>
        <w:lvlJc w:val="left"/>
      </w:lvl>
    </w:lvlOverride>
    <w:lvlOverride w:ilvl="6">
      <w:startOverride w:val="1"/>
      <w:lvl w:ilvl="6" w:tentative="1">
        <w:start w:val="1"/>
        <w:numFmt w:val="decimal"/>
        <w:lvlText w:val=""/>
        <w:lvlJc w:val="left"/>
      </w:lvl>
    </w:lvlOverride>
    <w:lvlOverride w:ilvl="7">
      <w:startOverride w:val="1"/>
      <w:lvl w:ilvl="7" w:tentative="1">
        <w:start w:val="1"/>
        <w:numFmt w:val="decimal"/>
        <w:lvlText w:val=""/>
        <w:lvlJc w:val="left"/>
      </w:lvl>
    </w:lvlOverride>
    <w:lvlOverride w:ilvl="8">
      <w:startOverride w:val="1"/>
      <w:lvl w:ilvl="8" w:tentative="1">
        <w:start w:val="1"/>
        <w:numFmt w:val="decimal"/>
        <w:lvlText w:val=""/>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郑顺福">
    <w15:presenceInfo w15:providerId="None" w15:userId="郑顺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E0FE5"/>
    <w:rsid w:val="5F6E0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3"/>
    <w:basedOn w:val="1"/>
    <w:next w:val="1"/>
    <w:qFormat/>
    <w:uiPriority w:val="0"/>
    <w:pPr>
      <w:keepNext/>
      <w:keepLines/>
      <w:spacing w:before="260" w:after="260" w:line="416" w:lineRule="auto"/>
      <w:outlineLvl w:val="2"/>
    </w:pPr>
    <w:rPr>
      <w:rFonts w:ascii="Times New Roman" w:hAnsi="Times New Roman"/>
      <w:b/>
      <w:bCs/>
      <w:kern w:val="0"/>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4">
    <w:name w:val="annotation text"/>
    <w:basedOn w:val="1"/>
    <w:qFormat/>
    <w:uiPriority w:val="0"/>
    <w:pPr>
      <w:jc w:val="left"/>
    </w:pPr>
    <w:rPr>
      <w:kern w:val="0"/>
      <w:sz w:val="20"/>
      <w:szCs w:val="20"/>
    </w:rPr>
  </w:style>
  <w:style w:type="paragraph" w:styleId="5">
    <w:name w:val="Body Text"/>
    <w:basedOn w:val="1"/>
    <w:qFormat/>
    <w:uiPriority w:val="0"/>
    <w:pPr>
      <w:jc w:val="center"/>
    </w:pPr>
    <w:rPr>
      <w:rFonts w:ascii="Times New Roman" w:hAnsi="Times New Roman"/>
      <w:b/>
      <w:bCs/>
      <w:kern w:val="0"/>
      <w:sz w:val="36"/>
      <w:szCs w:val="20"/>
    </w:r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2023-10-31T01:40:00Z</dcterms:created>
  <dc:creator>1</dc:creator>
  <cp:lastModifiedBy>1</cp:lastModifiedBy>
  <dcterms:modified xsi:type="dcterms:W3CDTF">2023-10-31T01:41:49Z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